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62111E" w14:textId="77777777" w:rsidR="00B95151" w:rsidRPr="00FA35C0" w:rsidRDefault="00B95151">
      <w:pPr>
        <w:spacing w:after="0"/>
        <w:jc w:val="left"/>
        <w:rPr>
          <w:lang w:eastAsia="fi-FI"/>
        </w:rPr>
      </w:pPr>
    </w:p>
    <w:p w14:paraId="0762111F" w14:textId="77777777" w:rsidR="00B95151" w:rsidRPr="00FA35C0" w:rsidRDefault="00B95151">
      <w:pPr>
        <w:spacing w:after="0"/>
        <w:jc w:val="left"/>
        <w:rPr>
          <w:lang w:eastAsia="fi-FI"/>
        </w:rPr>
      </w:pPr>
    </w:p>
    <w:p w14:paraId="07621120" w14:textId="77777777" w:rsidR="00B95151" w:rsidRPr="00FA35C0" w:rsidRDefault="00B95151">
      <w:pPr>
        <w:spacing w:after="0"/>
        <w:jc w:val="left"/>
        <w:rPr>
          <w:lang w:eastAsia="fi-FI"/>
        </w:rPr>
      </w:pPr>
    </w:p>
    <w:p w14:paraId="07621121" w14:textId="77777777" w:rsidR="00B95151" w:rsidRPr="00FA35C0" w:rsidRDefault="00B95151">
      <w:pPr>
        <w:spacing w:after="0"/>
        <w:jc w:val="left"/>
        <w:rPr>
          <w:lang w:eastAsia="fi-FI"/>
        </w:rPr>
      </w:pPr>
    </w:p>
    <w:p w14:paraId="07621122" w14:textId="77777777" w:rsidR="00B95151" w:rsidRPr="00FA35C0" w:rsidRDefault="00B95151">
      <w:pPr>
        <w:spacing w:after="0"/>
        <w:jc w:val="left"/>
        <w:rPr>
          <w:lang w:eastAsia="fi-FI"/>
        </w:rPr>
      </w:pPr>
    </w:p>
    <w:p w14:paraId="07621123" w14:textId="77777777" w:rsidR="00B95151" w:rsidRPr="00FA35C0" w:rsidRDefault="00B95151">
      <w:pPr>
        <w:spacing w:after="0"/>
        <w:jc w:val="left"/>
        <w:rPr>
          <w:lang w:eastAsia="fi-FI"/>
        </w:rPr>
      </w:pPr>
    </w:p>
    <w:p w14:paraId="07621124" w14:textId="77777777" w:rsidR="00B95151" w:rsidRPr="00FA35C0" w:rsidRDefault="00B95151">
      <w:pPr>
        <w:spacing w:after="0"/>
        <w:jc w:val="left"/>
        <w:rPr>
          <w:lang w:eastAsia="fi-FI"/>
        </w:rPr>
      </w:pPr>
    </w:p>
    <w:p w14:paraId="07621125" w14:textId="77777777" w:rsidR="00B95151" w:rsidRPr="00FA35C0" w:rsidRDefault="00B95151">
      <w:pPr>
        <w:spacing w:after="0"/>
        <w:jc w:val="left"/>
        <w:rPr>
          <w:lang w:eastAsia="fi-FI"/>
        </w:rPr>
      </w:pPr>
    </w:p>
    <w:p w14:paraId="07621126" w14:textId="77777777" w:rsidR="00B95151" w:rsidRPr="00FA35C0" w:rsidRDefault="00B95151">
      <w:pPr>
        <w:spacing w:after="0"/>
        <w:jc w:val="left"/>
        <w:rPr>
          <w:lang w:eastAsia="fi-FI"/>
        </w:rPr>
      </w:pPr>
    </w:p>
    <w:p w14:paraId="07621127" w14:textId="77777777" w:rsidR="00B95151" w:rsidRPr="00FA35C0" w:rsidRDefault="00DF34EB">
      <w:pPr>
        <w:spacing w:after="0"/>
        <w:jc w:val="left"/>
        <w:rPr>
          <w:lang w:eastAsia="fi-FI"/>
        </w:rPr>
      </w:pPr>
      <w:r w:rsidRPr="00FA35C0">
        <w:rPr>
          <w:noProof/>
        </w:rPr>
        <w:drawing>
          <wp:anchor distT="0" distB="0" distL="114300" distR="114300" simplePos="0" relativeHeight="251660288" behindDoc="0" locked="0" layoutInCell="1" allowOverlap="1" wp14:anchorId="07621243" wp14:editId="07621244">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a:stretch>
                      <a:fillRect/>
                    </a:stretch>
                  </pic:blipFill>
                  <pic:spPr>
                    <a:xfrm>
                      <a:off x="0" y="0"/>
                      <a:ext cx="6161032" cy="2301766"/>
                    </a:xfrm>
                    <a:prstGeom prst="rect">
                      <a:avLst/>
                    </a:prstGeom>
                  </pic:spPr>
                </pic:pic>
              </a:graphicData>
            </a:graphic>
          </wp:anchor>
        </w:drawing>
      </w:r>
    </w:p>
    <w:p w14:paraId="07621128" w14:textId="77777777" w:rsidR="00B95151" w:rsidRPr="00FA35C0" w:rsidRDefault="00B95151">
      <w:pPr>
        <w:spacing w:after="0"/>
        <w:jc w:val="left"/>
        <w:rPr>
          <w:lang w:eastAsia="fi-FI"/>
        </w:rPr>
      </w:pPr>
    </w:p>
    <w:p w14:paraId="07621129" w14:textId="77777777" w:rsidR="00B95151" w:rsidRPr="00FA35C0" w:rsidRDefault="00B95151">
      <w:pPr>
        <w:spacing w:after="0"/>
        <w:jc w:val="left"/>
        <w:rPr>
          <w:lang w:eastAsia="fi-FI"/>
        </w:rPr>
      </w:pPr>
    </w:p>
    <w:p w14:paraId="0762112A" w14:textId="77777777" w:rsidR="00B95151" w:rsidRPr="00FA35C0" w:rsidRDefault="00B95151">
      <w:pPr>
        <w:spacing w:after="0"/>
        <w:jc w:val="left"/>
        <w:rPr>
          <w:lang w:eastAsia="fi-FI"/>
        </w:rPr>
      </w:pPr>
    </w:p>
    <w:p w14:paraId="0762112B" w14:textId="77777777" w:rsidR="00B95151" w:rsidRPr="00FA35C0" w:rsidRDefault="00B95151">
      <w:pPr>
        <w:spacing w:after="0"/>
        <w:jc w:val="left"/>
        <w:rPr>
          <w:lang w:eastAsia="fi-FI"/>
        </w:rPr>
      </w:pPr>
    </w:p>
    <w:p w14:paraId="0762112C" w14:textId="77777777" w:rsidR="00B95151" w:rsidRPr="00FA35C0" w:rsidRDefault="00B95151">
      <w:pPr>
        <w:spacing w:after="0"/>
        <w:jc w:val="left"/>
        <w:rPr>
          <w:lang w:eastAsia="fi-FI"/>
        </w:rPr>
      </w:pPr>
    </w:p>
    <w:p w14:paraId="0762112D" w14:textId="77777777" w:rsidR="00DF34EB" w:rsidRPr="00FA35C0" w:rsidRDefault="000527F0" w:rsidP="004E0146">
      <w:pPr>
        <w:pStyle w:val="Subtitle"/>
        <w:rPr>
          <w:lang w:val="en-GB" w:eastAsia="fi-FI"/>
        </w:rPr>
      </w:pPr>
      <w:r w:rsidRPr="00FA35C0">
        <w:rPr>
          <w:noProof/>
          <w:lang w:val="en-GB"/>
        </w:rPr>
        <mc:AlternateContent>
          <mc:Choice Requires="wps">
            <w:drawing>
              <wp:anchor distT="0" distB="0" distL="114300" distR="114300" simplePos="0" relativeHeight="251661312" behindDoc="0" locked="0" layoutInCell="1" allowOverlap="1" wp14:anchorId="07621245" wp14:editId="07621246">
                <wp:simplePos x="0" y="0"/>
                <wp:positionH relativeFrom="column">
                  <wp:posOffset>276860</wp:posOffset>
                </wp:positionH>
                <wp:positionV relativeFrom="paragraph">
                  <wp:posOffset>1819910</wp:posOffset>
                </wp:positionV>
                <wp:extent cx="5839460" cy="1080770"/>
                <wp:effectExtent l="0" t="0" r="254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9460" cy="1080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62127B" w14:textId="77777777" w:rsidR="00054B76" w:rsidRDefault="00054B76" w:rsidP="000527F0">
                            <w:pPr>
                              <w:jc w:val="center"/>
                              <w:rPr>
                                <w:rFonts w:ascii="Tahoma" w:hAnsi="Tahoma" w:cs="Tahoma"/>
                                <w:b/>
                                <w:sz w:val="40"/>
                                <w:szCs w:val="40"/>
                              </w:rPr>
                            </w:pPr>
                            <w:r>
                              <w:rPr>
                                <w:rFonts w:ascii="Tahoma" w:hAnsi="Tahoma" w:cs="Tahoma"/>
                                <w:b/>
                                <w:sz w:val="40"/>
                                <w:szCs w:val="40"/>
                              </w:rPr>
                              <w:t>REPORT OF COURSE</w:t>
                            </w:r>
                          </w:p>
                          <w:p w14:paraId="0762127C" w14:textId="7C4DC707" w:rsidR="00054B76" w:rsidRPr="000527F0" w:rsidRDefault="00054B76" w:rsidP="000527F0">
                            <w:pPr>
                              <w:jc w:val="center"/>
                              <w:rPr>
                                <w:rFonts w:ascii="Tahoma" w:hAnsi="Tahoma" w:cs="Tahoma"/>
                                <w:b/>
                                <w:sz w:val="40"/>
                                <w:szCs w:val="40"/>
                              </w:rPr>
                            </w:pPr>
                            <w:r>
                              <w:rPr>
                                <w:rFonts w:ascii="Tahoma" w:hAnsi="Tahoma" w:cs="Tahoma"/>
                                <w:b/>
                                <w:sz w:val="40"/>
                                <w:szCs w:val="40"/>
                              </w:rPr>
                              <w:t>AGRICULTURAL POLICY OF EUROPEAN UNION 2021</w:t>
                            </w:r>
                          </w:p>
                          <w:p w14:paraId="0762127D" w14:textId="77777777" w:rsidR="00054B76" w:rsidRPr="000527F0" w:rsidRDefault="00054B76">
                            <w:pPr>
                              <w:rPr>
                                <w:lang w:val="sr-Latn-R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621245" id="_x0000_t202" coordsize="21600,21600" o:spt="202" path="m,l,21600r21600,l21600,xe">
                <v:stroke joinstyle="miter"/>
                <v:path gradientshapeok="t" o:connecttype="rect"/>
              </v:shapetype>
              <v:shape id="Text Box 2" o:spid="_x0000_s1026" type="#_x0000_t202" style="position:absolute;left:0;text-align:left;margin-left:21.8pt;margin-top:143.3pt;width:459.8pt;height:8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NBs9QEAAMsDAAAOAAAAZHJzL2Uyb0RvYy54bWysU8tu2zAQvBfoPxC815JdJ3EEy0HqwEWB&#10;9AGk/QCKoiSiFJdd0pbcr++SchwjvRXVgeByydmd2dH6buwNOyj0GmzJ57OcM2Ul1Nq2Jf/xffdu&#10;xZkPwtbCgFUlPyrP7zZv36wHV6gFdGBqhYxArC8GV/IuBFdkmZed6oWfgVOWkg1gLwKF2GY1ioHQ&#10;e5Mt8vw6GwBrhyCV93T6MCX5JuE3jZLha9N4FZgpOfUW0oppreKabdaiaFG4TstTG+IfuuiFtlT0&#10;DPUggmB71H9B9VoieGjCTEKfQdNoqRIHYjPPX7F56oRTiQuJ491ZJv//YOWXw5P7hiyMH2CkASYS&#10;3j2C/OmZhW0nbKvuEWHolKip8DxKlg3OF6enUWpf+AhSDZ+hpiGLfYAENDbYR1WIJyN0GsDxLLoa&#10;A5N0eLV6f7u8ppSk3Dxf5Tc3aSyZKJ6fO/Tho4KexU3Jkaaa4MXh0YfYjiier8RqHoyud9qYFGBb&#10;bQ2ygyAH7NKXGLy6Zmy8bCE+mxDjSeIZqU0kw1iNlIx8K6iPxBhhchT9AbTpAH9zNpCbSu5/7QUq&#10;zswnS6rdzpfLaL8ULK9uFhTgZaa6zAgrCarkgbNpuw2TZfcOddtRpWlOFu5J6UYnDV66OvVNjknS&#10;nNwdLXkZp1sv/+DmDwAAAP//AwBQSwMEFAAGAAgAAAAhACFgq/zeAAAACgEAAA8AAABkcnMvZG93&#10;bnJldi54bWxMj8FOwzAMhu9IvENkJC6IpXRb1pWmEyCBuG7sAdwmaysap2qytXt7zAlutv5Pvz8X&#10;u9n14mLH0HnS8LRIQFiqvemo0XD8en/MQISIZLD3ZDVcbYBdeXtTYG78RHt7OcRGcAmFHDW0MQ65&#10;lKFurcOw8IMlzk5+dBh5HRtpRpy43PUyTRIlHXbEF1oc7Ftr6+/D2Wk4fU4P6+1UfcTjZr9Sr9ht&#10;Kn/V+v5ufnkGEe0c/2D41Wd1KNmp8mcyQfQaVkvFpIY0UzwwsFXLFETFyVplIMtC/n+h/AEAAP//&#10;AwBQSwECLQAUAAYACAAAACEAtoM4kv4AAADhAQAAEwAAAAAAAAAAAAAAAAAAAAAAW0NvbnRlbnRf&#10;VHlwZXNdLnhtbFBLAQItABQABgAIAAAAIQA4/SH/1gAAAJQBAAALAAAAAAAAAAAAAAAAAC8BAABf&#10;cmVscy8ucmVsc1BLAQItABQABgAIAAAAIQD7RNBs9QEAAMsDAAAOAAAAAAAAAAAAAAAAAC4CAABk&#10;cnMvZTJvRG9jLnhtbFBLAQItABQABgAIAAAAIQAhYKv83gAAAAoBAAAPAAAAAAAAAAAAAAAAAE8E&#10;AABkcnMvZG93bnJldi54bWxQSwUGAAAAAAQABADzAAAAWgUAAAAA&#10;" stroked="f">
                <v:textbox>
                  <w:txbxContent>
                    <w:p w14:paraId="0762127B" w14:textId="77777777" w:rsidR="00054B76" w:rsidRDefault="00054B76" w:rsidP="000527F0">
                      <w:pPr>
                        <w:jc w:val="center"/>
                        <w:rPr>
                          <w:rFonts w:ascii="Tahoma" w:hAnsi="Tahoma" w:cs="Tahoma"/>
                          <w:b/>
                          <w:sz w:val="40"/>
                          <w:szCs w:val="40"/>
                        </w:rPr>
                      </w:pPr>
                      <w:r>
                        <w:rPr>
                          <w:rFonts w:ascii="Tahoma" w:hAnsi="Tahoma" w:cs="Tahoma"/>
                          <w:b/>
                          <w:sz w:val="40"/>
                          <w:szCs w:val="40"/>
                        </w:rPr>
                        <w:t>REPORT OF COURSE</w:t>
                      </w:r>
                    </w:p>
                    <w:p w14:paraId="0762127C" w14:textId="7C4DC707" w:rsidR="00054B76" w:rsidRPr="000527F0" w:rsidRDefault="00054B76" w:rsidP="000527F0">
                      <w:pPr>
                        <w:jc w:val="center"/>
                        <w:rPr>
                          <w:rFonts w:ascii="Tahoma" w:hAnsi="Tahoma" w:cs="Tahoma"/>
                          <w:b/>
                          <w:sz w:val="40"/>
                          <w:szCs w:val="40"/>
                        </w:rPr>
                      </w:pPr>
                      <w:r>
                        <w:rPr>
                          <w:rFonts w:ascii="Tahoma" w:hAnsi="Tahoma" w:cs="Tahoma"/>
                          <w:b/>
                          <w:sz w:val="40"/>
                          <w:szCs w:val="40"/>
                        </w:rPr>
                        <w:t>AGRICULTURAL POLICY OF EUROPEAN UNION 2021</w:t>
                      </w:r>
                    </w:p>
                    <w:p w14:paraId="0762127D" w14:textId="77777777" w:rsidR="00054B76" w:rsidRPr="000527F0" w:rsidRDefault="00054B76">
                      <w:pPr>
                        <w:rPr>
                          <w:lang w:val="sr-Latn-RS"/>
                        </w:rPr>
                      </w:pPr>
                    </w:p>
                  </w:txbxContent>
                </v:textbox>
              </v:shape>
            </w:pict>
          </mc:Fallback>
        </mc:AlternateContent>
      </w:r>
      <w:r w:rsidR="00DF34EB" w:rsidRPr="00FA35C0">
        <w:rPr>
          <w:noProof/>
          <w:lang w:val="en-GB"/>
        </w:rPr>
        <w:drawing>
          <wp:anchor distT="0" distB="0" distL="114300" distR="114300" simplePos="0" relativeHeight="251659264" behindDoc="1" locked="0" layoutInCell="1" allowOverlap="1" wp14:anchorId="07621247" wp14:editId="07621248">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sidRPr="00FA35C0">
        <w:rPr>
          <w:lang w:val="en-GB"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DF34EB" w:rsidRPr="00FA35C0" w14:paraId="07621130" w14:textId="77777777" w:rsidTr="00F53D1F">
        <w:trPr>
          <w:trHeight w:hRule="exact" w:val="340"/>
          <w:jc w:val="center"/>
        </w:trPr>
        <w:tc>
          <w:tcPr>
            <w:tcW w:w="2765" w:type="dxa"/>
            <w:shd w:val="clear" w:color="auto" w:fill="D9D9D9" w:themeFill="background1" w:themeFillShade="D9"/>
            <w:vAlign w:val="center"/>
          </w:tcPr>
          <w:p w14:paraId="0762112E" w14:textId="77777777" w:rsidR="00DF34EB" w:rsidRPr="00FA35C0" w:rsidRDefault="00B80888" w:rsidP="001C22B1">
            <w:pPr>
              <w:pStyle w:val="Table"/>
              <w:rPr>
                <w:rFonts w:ascii="Tahoma" w:hAnsi="Tahoma" w:cs="Tahoma"/>
                <w:b/>
                <w:sz w:val="22"/>
              </w:rPr>
            </w:pPr>
            <w:r w:rsidRPr="00FA35C0">
              <w:rPr>
                <w:rFonts w:ascii="Tahoma" w:hAnsi="Tahoma" w:cs="Tahoma"/>
                <w:b/>
                <w:sz w:val="22"/>
              </w:rPr>
              <w:lastRenderedPageBreak/>
              <w:t>Project acronym</w:t>
            </w:r>
          </w:p>
        </w:tc>
        <w:tc>
          <w:tcPr>
            <w:tcW w:w="6732" w:type="dxa"/>
            <w:vAlign w:val="center"/>
          </w:tcPr>
          <w:p w14:paraId="0762112F" w14:textId="77777777" w:rsidR="00DF34EB" w:rsidRPr="00FA35C0" w:rsidRDefault="000527F0" w:rsidP="001C22B1">
            <w:pPr>
              <w:pStyle w:val="Table"/>
              <w:rPr>
                <w:rFonts w:ascii="Tahoma" w:hAnsi="Tahoma" w:cs="Tahoma"/>
                <w:sz w:val="22"/>
              </w:rPr>
            </w:pPr>
            <w:proofErr w:type="spellStart"/>
            <w:r w:rsidRPr="00FA35C0">
              <w:rPr>
                <w:rFonts w:ascii="Tahoma" w:hAnsi="Tahoma" w:cs="Tahoma"/>
                <w:sz w:val="22"/>
              </w:rPr>
              <w:t>AgriCOM</w:t>
            </w:r>
            <w:proofErr w:type="spellEnd"/>
          </w:p>
        </w:tc>
      </w:tr>
      <w:tr w:rsidR="00DF34EB" w:rsidRPr="00FA35C0" w14:paraId="07621133" w14:textId="77777777" w:rsidTr="00F53D1F">
        <w:trPr>
          <w:trHeight w:hRule="exact" w:val="701"/>
          <w:jc w:val="center"/>
        </w:trPr>
        <w:tc>
          <w:tcPr>
            <w:tcW w:w="2765" w:type="dxa"/>
            <w:shd w:val="clear" w:color="auto" w:fill="D9D9D9" w:themeFill="background1" w:themeFillShade="D9"/>
            <w:vAlign w:val="center"/>
          </w:tcPr>
          <w:p w14:paraId="07621131"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full title</w:t>
            </w:r>
          </w:p>
        </w:tc>
        <w:tc>
          <w:tcPr>
            <w:tcW w:w="6732" w:type="dxa"/>
            <w:vAlign w:val="center"/>
          </w:tcPr>
          <w:p w14:paraId="07621132" w14:textId="77777777" w:rsidR="00DF34EB" w:rsidRPr="00FA35C0" w:rsidRDefault="000527F0" w:rsidP="001C22B1">
            <w:pPr>
              <w:pStyle w:val="Table"/>
              <w:rPr>
                <w:rFonts w:ascii="Tahoma" w:hAnsi="Tahoma" w:cs="Tahoma"/>
                <w:sz w:val="22"/>
              </w:rPr>
            </w:pPr>
            <w:r w:rsidRPr="00FA35C0">
              <w:rPr>
                <w:rFonts w:ascii="Tahoma" w:hAnsi="Tahoma" w:cs="Tahoma"/>
                <w:sz w:val="22"/>
              </w:rPr>
              <w:t>Agricultural Policy of European Union and its influence on competitiveness of agri-food products of Serbia</w:t>
            </w:r>
          </w:p>
        </w:tc>
      </w:tr>
      <w:tr w:rsidR="00DF34EB" w:rsidRPr="00FA35C0" w14:paraId="07621137" w14:textId="77777777" w:rsidTr="00F53D1F">
        <w:trPr>
          <w:trHeight w:hRule="exact" w:val="340"/>
          <w:jc w:val="center"/>
        </w:trPr>
        <w:tc>
          <w:tcPr>
            <w:tcW w:w="2765" w:type="dxa"/>
            <w:shd w:val="clear" w:color="auto" w:fill="D9D9D9" w:themeFill="background1" w:themeFillShade="D9"/>
            <w:vAlign w:val="center"/>
          </w:tcPr>
          <w:p w14:paraId="07621134"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number</w:t>
            </w:r>
          </w:p>
        </w:tc>
        <w:tc>
          <w:tcPr>
            <w:tcW w:w="6732" w:type="dxa"/>
            <w:vAlign w:val="center"/>
          </w:tcPr>
          <w:p w14:paraId="07621135" w14:textId="77777777" w:rsidR="000527F0" w:rsidRPr="00FA35C0" w:rsidRDefault="000527F0" w:rsidP="000527F0">
            <w:pPr>
              <w:pStyle w:val="Table"/>
              <w:rPr>
                <w:rFonts w:ascii="Tahoma" w:hAnsi="Tahoma" w:cs="Tahoma"/>
                <w:sz w:val="22"/>
              </w:rPr>
            </w:pPr>
            <w:r w:rsidRPr="00FA35C0">
              <w:rPr>
                <w:rFonts w:ascii="Tahoma" w:hAnsi="Tahoma" w:cs="Tahoma"/>
                <w:sz w:val="22"/>
              </w:rPr>
              <w:t>620128-EPP-1-2020-1-RS-EPPJMO-MODULE</w:t>
            </w:r>
          </w:p>
          <w:p w14:paraId="07621136" w14:textId="77777777" w:rsidR="00DF34EB" w:rsidRPr="00FA35C0" w:rsidRDefault="00DF34EB" w:rsidP="000527F0">
            <w:pPr>
              <w:pStyle w:val="Table"/>
              <w:rPr>
                <w:rFonts w:ascii="Tahoma" w:hAnsi="Tahoma" w:cs="Tahoma"/>
                <w:sz w:val="22"/>
              </w:rPr>
            </w:pPr>
          </w:p>
        </w:tc>
      </w:tr>
      <w:tr w:rsidR="00DF34EB" w:rsidRPr="00FA35C0" w14:paraId="0762113A" w14:textId="77777777" w:rsidTr="00F53D1F">
        <w:trPr>
          <w:trHeight w:hRule="exact" w:val="340"/>
          <w:jc w:val="center"/>
        </w:trPr>
        <w:tc>
          <w:tcPr>
            <w:tcW w:w="2765" w:type="dxa"/>
            <w:shd w:val="clear" w:color="auto" w:fill="D9D9D9" w:themeFill="background1" w:themeFillShade="D9"/>
            <w:vAlign w:val="center"/>
          </w:tcPr>
          <w:p w14:paraId="07621138" w14:textId="77777777" w:rsidR="00DF34EB" w:rsidRPr="00FA35C0" w:rsidRDefault="00B80888" w:rsidP="001C22B1">
            <w:pPr>
              <w:pStyle w:val="Table"/>
              <w:rPr>
                <w:rFonts w:ascii="Tahoma" w:hAnsi="Tahoma" w:cs="Tahoma"/>
                <w:b/>
                <w:sz w:val="22"/>
              </w:rPr>
            </w:pPr>
            <w:r w:rsidRPr="00FA35C0">
              <w:rPr>
                <w:rFonts w:ascii="Tahoma" w:hAnsi="Tahoma" w:cs="Tahoma"/>
                <w:b/>
                <w:sz w:val="22"/>
              </w:rPr>
              <w:t>Funding scheme</w:t>
            </w:r>
          </w:p>
        </w:tc>
        <w:tc>
          <w:tcPr>
            <w:tcW w:w="6732" w:type="dxa"/>
            <w:vAlign w:val="center"/>
          </w:tcPr>
          <w:p w14:paraId="07621139" w14:textId="77777777" w:rsidR="00DF34EB" w:rsidRPr="00FA35C0" w:rsidRDefault="000527F0" w:rsidP="001C22B1">
            <w:pPr>
              <w:pStyle w:val="Table"/>
              <w:rPr>
                <w:rFonts w:ascii="Tahoma" w:hAnsi="Tahoma" w:cs="Tahoma"/>
                <w:sz w:val="22"/>
              </w:rPr>
            </w:pPr>
            <w:r w:rsidRPr="00FA35C0">
              <w:rPr>
                <w:rFonts w:ascii="Tahoma" w:hAnsi="Tahoma" w:cs="Tahoma"/>
                <w:sz w:val="22"/>
              </w:rPr>
              <w:t>Erasmus+ Jean Monnet Module</w:t>
            </w:r>
          </w:p>
        </w:tc>
      </w:tr>
      <w:tr w:rsidR="00DF34EB" w:rsidRPr="00FA35C0" w14:paraId="0762113D" w14:textId="77777777" w:rsidTr="00F53D1F">
        <w:trPr>
          <w:trHeight w:hRule="exact" w:val="340"/>
          <w:jc w:val="center"/>
        </w:trPr>
        <w:tc>
          <w:tcPr>
            <w:tcW w:w="2765" w:type="dxa"/>
            <w:shd w:val="clear" w:color="auto" w:fill="D9D9D9" w:themeFill="background1" w:themeFillShade="D9"/>
            <w:vAlign w:val="center"/>
          </w:tcPr>
          <w:p w14:paraId="0762113B"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start date</w:t>
            </w:r>
          </w:p>
        </w:tc>
        <w:tc>
          <w:tcPr>
            <w:tcW w:w="6732" w:type="dxa"/>
            <w:vAlign w:val="center"/>
          </w:tcPr>
          <w:p w14:paraId="0762113C" w14:textId="77777777" w:rsidR="00DF34EB" w:rsidRPr="00FA35C0" w:rsidRDefault="000527F0" w:rsidP="001C22B1">
            <w:pPr>
              <w:pStyle w:val="Table"/>
              <w:rPr>
                <w:rFonts w:ascii="Tahoma" w:hAnsi="Tahoma" w:cs="Tahoma"/>
                <w:sz w:val="22"/>
              </w:rPr>
            </w:pPr>
            <w:r w:rsidRPr="00FA35C0">
              <w:rPr>
                <w:rFonts w:ascii="Tahoma" w:hAnsi="Tahoma" w:cs="Tahoma"/>
                <w:sz w:val="22"/>
              </w:rPr>
              <w:t>29/09/2020</w:t>
            </w:r>
          </w:p>
        </w:tc>
      </w:tr>
      <w:tr w:rsidR="00DF34EB" w:rsidRPr="00FA35C0" w14:paraId="07621140" w14:textId="77777777" w:rsidTr="00F53D1F">
        <w:trPr>
          <w:trHeight w:hRule="exact" w:val="340"/>
          <w:jc w:val="center"/>
        </w:trPr>
        <w:tc>
          <w:tcPr>
            <w:tcW w:w="2765" w:type="dxa"/>
            <w:tcBorders>
              <w:bottom w:val="single" w:sz="4" w:space="0" w:color="auto"/>
            </w:tcBorders>
            <w:shd w:val="clear" w:color="auto" w:fill="D9D9D9" w:themeFill="background1" w:themeFillShade="D9"/>
            <w:vAlign w:val="center"/>
          </w:tcPr>
          <w:p w14:paraId="0762113E" w14:textId="77777777" w:rsidR="00DF34EB" w:rsidRPr="00FA35C0" w:rsidRDefault="00B80888" w:rsidP="001C22B1">
            <w:pPr>
              <w:pStyle w:val="Table"/>
              <w:rPr>
                <w:rFonts w:ascii="Tahoma" w:hAnsi="Tahoma" w:cs="Tahoma"/>
                <w:b/>
                <w:sz w:val="22"/>
              </w:rPr>
            </w:pPr>
            <w:r w:rsidRPr="00FA35C0">
              <w:rPr>
                <w:rFonts w:ascii="Tahoma" w:hAnsi="Tahoma" w:cs="Tahoma"/>
                <w:b/>
                <w:sz w:val="22"/>
              </w:rPr>
              <w:t>Project duration</w:t>
            </w:r>
          </w:p>
        </w:tc>
        <w:tc>
          <w:tcPr>
            <w:tcW w:w="6732" w:type="dxa"/>
            <w:vAlign w:val="center"/>
          </w:tcPr>
          <w:p w14:paraId="0762113F" w14:textId="77777777" w:rsidR="00DF34EB" w:rsidRPr="00FA35C0" w:rsidRDefault="000527F0" w:rsidP="001C22B1">
            <w:pPr>
              <w:pStyle w:val="Table"/>
              <w:rPr>
                <w:rFonts w:ascii="Tahoma" w:hAnsi="Tahoma" w:cs="Tahoma"/>
                <w:sz w:val="22"/>
              </w:rPr>
            </w:pPr>
            <w:r w:rsidRPr="00FA35C0">
              <w:rPr>
                <w:rFonts w:ascii="Tahoma" w:hAnsi="Tahoma" w:cs="Tahoma"/>
                <w:sz w:val="22"/>
              </w:rPr>
              <w:t>3 years</w:t>
            </w:r>
          </w:p>
        </w:tc>
      </w:tr>
    </w:tbl>
    <w:p w14:paraId="07621141" w14:textId="77777777" w:rsidR="00DF34EB" w:rsidRPr="00FA35C0" w:rsidRDefault="00DF34EB" w:rsidP="00DF34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DF34EB" w:rsidRPr="00FA35C0" w14:paraId="07621144" w14:textId="77777777" w:rsidTr="00F53D1F">
        <w:trPr>
          <w:trHeight w:hRule="exact" w:val="707"/>
          <w:jc w:val="center"/>
        </w:trPr>
        <w:tc>
          <w:tcPr>
            <w:tcW w:w="2759" w:type="dxa"/>
            <w:shd w:val="clear" w:color="auto" w:fill="D9D9D9" w:themeFill="background1" w:themeFillShade="D9"/>
            <w:vAlign w:val="center"/>
          </w:tcPr>
          <w:p w14:paraId="07621142" w14:textId="77777777" w:rsidR="00DF34EB" w:rsidRPr="00FA35C0" w:rsidRDefault="00B80888" w:rsidP="001C22B1">
            <w:pPr>
              <w:pStyle w:val="Table"/>
              <w:rPr>
                <w:rFonts w:ascii="Tahoma" w:hAnsi="Tahoma" w:cs="Tahoma"/>
                <w:b/>
                <w:sz w:val="22"/>
              </w:rPr>
            </w:pPr>
            <w:r w:rsidRPr="00FA35C0">
              <w:rPr>
                <w:rFonts w:ascii="Tahoma" w:hAnsi="Tahoma" w:cs="Tahoma"/>
                <w:b/>
                <w:sz w:val="22"/>
              </w:rPr>
              <w:t>TITLE OF DOCUMENT</w:t>
            </w:r>
          </w:p>
        </w:tc>
        <w:tc>
          <w:tcPr>
            <w:tcW w:w="6727" w:type="dxa"/>
            <w:shd w:val="clear" w:color="auto" w:fill="D9D9D9" w:themeFill="background1" w:themeFillShade="D9"/>
            <w:vAlign w:val="center"/>
          </w:tcPr>
          <w:p w14:paraId="57C095E1" w14:textId="77777777" w:rsidR="00CF02BA" w:rsidRPr="00CF02BA" w:rsidRDefault="00CF02BA" w:rsidP="00CF02BA">
            <w:pPr>
              <w:pStyle w:val="Table"/>
              <w:jc w:val="center"/>
              <w:rPr>
                <w:rFonts w:ascii="Tahoma" w:hAnsi="Tahoma" w:cs="Tahoma"/>
                <w:b/>
                <w:sz w:val="22"/>
              </w:rPr>
            </w:pPr>
            <w:r w:rsidRPr="00CF02BA">
              <w:rPr>
                <w:rFonts w:ascii="Tahoma" w:hAnsi="Tahoma" w:cs="Tahoma"/>
                <w:b/>
                <w:sz w:val="22"/>
              </w:rPr>
              <w:t>REPORT OF COURSE</w:t>
            </w:r>
          </w:p>
          <w:p w14:paraId="07621143" w14:textId="1242C5FD" w:rsidR="00DF34EB" w:rsidRPr="00FA35C0" w:rsidRDefault="00CF02BA" w:rsidP="00CF02BA">
            <w:pPr>
              <w:pStyle w:val="Table"/>
              <w:jc w:val="center"/>
              <w:rPr>
                <w:rFonts w:ascii="Tahoma" w:hAnsi="Tahoma" w:cs="Tahoma"/>
                <w:b/>
                <w:sz w:val="22"/>
              </w:rPr>
            </w:pPr>
            <w:r w:rsidRPr="00CF02BA">
              <w:rPr>
                <w:rFonts w:ascii="Tahoma" w:hAnsi="Tahoma" w:cs="Tahoma"/>
                <w:b/>
                <w:sz w:val="22"/>
              </w:rPr>
              <w:t>AGRICULTURAL POLICY OF EUROPEAN UNION 2021</w:t>
            </w:r>
          </w:p>
        </w:tc>
      </w:tr>
      <w:tr w:rsidR="00DF34EB" w:rsidRPr="00FA35C0" w14:paraId="07621147" w14:textId="77777777" w:rsidTr="00F53D1F">
        <w:trPr>
          <w:trHeight w:hRule="exact" w:val="383"/>
          <w:jc w:val="center"/>
        </w:trPr>
        <w:tc>
          <w:tcPr>
            <w:tcW w:w="2759" w:type="dxa"/>
            <w:shd w:val="clear" w:color="auto" w:fill="D9D9D9"/>
            <w:vAlign w:val="center"/>
          </w:tcPr>
          <w:p w14:paraId="07621145" w14:textId="77777777" w:rsidR="00DF34EB" w:rsidRPr="00FA35C0" w:rsidRDefault="00DF34EB" w:rsidP="001C22B1">
            <w:pPr>
              <w:pStyle w:val="Table"/>
              <w:rPr>
                <w:rFonts w:ascii="Tahoma" w:hAnsi="Tahoma" w:cs="Tahoma"/>
                <w:b/>
                <w:sz w:val="22"/>
              </w:rPr>
            </w:pPr>
            <w:r w:rsidRPr="00FA35C0">
              <w:rPr>
                <w:rFonts w:ascii="Tahoma" w:hAnsi="Tahoma" w:cs="Tahoma"/>
                <w:b/>
                <w:sz w:val="22"/>
              </w:rPr>
              <w:t>Work package</w:t>
            </w:r>
          </w:p>
        </w:tc>
        <w:tc>
          <w:tcPr>
            <w:tcW w:w="6727" w:type="dxa"/>
          </w:tcPr>
          <w:p w14:paraId="07621146" w14:textId="77777777" w:rsidR="00DF34EB" w:rsidRPr="00FA35C0" w:rsidRDefault="000527F0" w:rsidP="001C22B1">
            <w:pPr>
              <w:pStyle w:val="Table"/>
              <w:rPr>
                <w:rFonts w:ascii="Tahoma" w:hAnsi="Tahoma" w:cs="Tahoma"/>
                <w:sz w:val="22"/>
              </w:rPr>
            </w:pPr>
            <w:r w:rsidRPr="00FA35C0">
              <w:rPr>
                <w:rFonts w:ascii="Tahoma" w:hAnsi="Tahoma" w:cs="Tahoma"/>
                <w:sz w:val="22"/>
              </w:rPr>
              <w:t>WP</w:t>
            </w:r>
            <w:r w:rsidR="00303BC5" w:rsidRPr="00FA35C0">
              <w:rPr>
                <w:rFonts w:ascii="Tahoma" w:hAnsi="Tahoma" w:cs="Tahoma"/>
                <w:sz w:val="22"/>
              </w:rPr>
              <w:t>2</w:t>
            </w:r>
            <w:r w:rsidRPr="00FA35C0">
              <w:rPr>
                <w:rFonts w:ascii="Tahoma" w:hAnsi="Tahoma" w:cs="Tahoma"/>
                <w:sz w:val="22"/>
              </w:rPr>
              <w:t xml:space="preserve"> </w:t>
            </w:r>
            <w:r w:rsidR="00303BC5" w:rsidRPr="00FA35C0">
              <w:rPr>
                <w:rFonts w:ascii="Tahoma" w:hAnsi="Tahoma" w:cs="Tahoma"/>
                <w:sz w:val="22"/>
              </w:rPr>
              <w:t>IMPLEMENTATION ACTIVITIES</w:t>
            </w:r>
          </w:p>
        </w:tc>
      </w:tr>
      <w:tr w:rsidR="00DF34EB" w:rsidRPr="00FA35C0" w14:paraId="0762114A" w14:textId="77777777" w:rsidTr="00303BC5">
        <w:trPr>
          <w:trHeight w:hRule="exact" w:val="660"/>
          <w:jc w:val="center"/>
        </w:trPr>
        <w:tc>
          <w:tcPr>
            <w:tcW w:w="2759" w:type="dxa"/>
            <w:shd w:val="clear" w:color="auto" w:fill="D9D9D9"/>
            <w:vAlign w:val="center"/>
          </w:tcPr>
          <w:p w14:paraId="07621148" w14:textId="77777777" w:rsidR="00DF34EB" w:rsidRPr="00FA35C0" w:rsidRDefault="00DF34EB" w:rsidP="001C22B1">
            <w:pPr>
              <w:pStyle w:val="Table"/>
              <w:rPr>
                <w:rFonts w:ascii="Tahoma" w:hAnsi="Tahoma" w:cs="Tahoma"/>
                <w:b/>
                <w:sz w:val="22"/>
              </w:rPr>
            </w:pPr>
            <w:r w:rsidRPr="00FA35C0">
              <w:rPr>
                <w:rFonts w:ascii="Tahoma" w:hAnsi="Tahoma" w:cs="Tahoma"/>
                <w:b/>
                <w:sz w:val="22"/>
              </w:rPr>
              <w:t>Deliverable</w:t>
            </w:r>
          </w:p>
        </w:tc>
        <w:tc>
          <w:tcPr>
            <w:tcW w:w="6727" w:type="dxa"/>
          </w:tcPr>
          <w:p w14:paraId="07621149" w14:textId="77777777" w:rsidR="00DF34EB" w:rsidRPr="00FA35C0" w:rsidRDefault="00303BC5" w:rsidP="00B80888">
            <w:pPr>
              <w:pStyle w:val="Table"/>
              <w:rPr>
                <w:rFonts w:ascii="Tahoma" w:hAnsi="Tahoma" w:cs="Tahoma"/>
                <w:sz w:val="22"/>
              </w:rPr>
            </w:pPr>
            <w:r w:rsidRPr="00FA35C0">
              <w:rPr>
                <w:rFonts w:ascii="Tahoma" w:hAnsi="Tahoma" w:cs="Tahoma"/>
                <w:sz w:val="22"/>
              </w:rPr>
              <w:t>Report on implemented courses on two locations – Subotica and Novi Sad</w:t>
            </w:r>
          </w:p>
        </w:tc>
      </w:tr>
      <w:tr w:rsidR="00DF34EB" w:rsidRPr="00FA35C0" w14:paraId="0762114D" w14:textId="77777777" w:rsidTr="000527F0">
        <w:trPr>
          <w:trHeight w:hRule="exact" w:val="580"/>
          <w:jc w:val="center"/>
        </w:trPr>
        <w:tc>
          <w:tcPr>
            <w:tcW w:w="2759" w:type="dxa"/>
            <w:shd w:val="clear" w:color="auto" w:fill="D9D9D9"/>
            <w:vAlign w:val="center"/>
          </w:tcPr>
          <w:p w14:paraId="0762114B" w14:textId="77777777" w:rsidR="00DF34EB" w:rsidRPr="00FA35C0" w:rsidRDefault="000527F0" w:rsidP="001C22B1">
            <w:pPr>
              <w:pStyle w:val="Table"/>
              <w:rPr>
                <w:rFonts w:ascii="Tahoma" w:hAnsi="Tahoma" w:cs="Tahoma"/>
                <w:b/>
                <w:sz w:val="22"/>
              </w:rPr>
            </w:pPr>
            <w:r w:rsidRPr="00FA35C0">
              <w:rPr>
                <w:rFonts w:ascii="Tahoma" w:eastAsiaTheme="majorEastAsia" w:hAnsi="Tahoma" w:cs="Tahoma"/>
                <w:b/>
                <w:bCs/>
                <w:sz w:val="22"/>
              </w:rPr>
              <w:t>Responsible Team members</w:t>
            </w:r>
          </w:p>
        </w:tc>
        <w:tc>
          <w:tcPr>
            <w:tcW w:w="6727" w:type="dxa"/>
          </w:tcPr>
          <w:p w14:paraId="0762114C" w14:textId="77777777" w:rsidR="00DF34EB" w:rsidRPr="00FA35C0" w:rsidRDefault="00303BC5" w:rsidP="001C22B1">
            <w:pPr>
              <w:pStyle w:val="Table"/>
              <w:rPr>
                <w:rFonts w:ascii="Tahoma" w:hAnsi="Tahoma" w:cs="Tahoma"/>
                <w:sz w:val="22"/>
              </w:rPr>
            </w:pPr>
            <w:r w:rsidRPr="00FA35C0">
              <w:rPr>
                <w:rFonts w:ascii="Tahoma" w:hAnsi="Tahoma" w:cs="Tahoma"/>
                <w:sz w:val="22"/>
              </w:rPr>
              <w:t xml:space="preserve">Stanislav Zekić, </w:t>
            </w:r>
            <w:proofErr w:type="spellStart"/>
            <w:r w:rsidRPr="00FA35C0">
              <w:rPr>
                <w:rFonts w:ascii="Tahoma" w:hAnsi="Tahoma" w:cs="Tahoma"/>
                <w:sz w:val="22"/>
              </w:rPr>
              <w:t>Žana</w:t>
            </w:r>
            <w:proofErr w:type="spellEnd"/>
            <w:r w:rsidRPr="00FA35C0">
              <w:rPr>
                <w:rFonts w:ascii="Tahoma" w:hAnsi="Tahoma" w:cs="Tahoma"/>
                <w:sz w:val="22"/>
              </w:rPr>
              <w:t xml:space="preserve"> Jurjević, </w:t>
            </w:r>
            <w:r w:rsidR="000527F0" w:rsidRPr="00FA35C0">
              <w:rPr>
                <w:rFonts w:ascii="Tahoma" w:hAnsi="Tahoma" w:cs="Tahoma"/>
                <w:sz w:val="22"/>
              </w:rPr>
              <w:t xml:space="preserve">Danilo </w:t>
            </w:r>
            <w:proofErr w:type="spellStart"/>
            <w:r w:rsidR="000527F0" w:rsidRPr="00FA35C0">
              <w:rPr>
                <w:rFonts w:ascii="Tahoma" w:hAnsi="Tahoma" w:cs="Tahoma"/>
                <w:sz w:val="22"/>
              </w:rPr>
              <w:t>Đokić</w:t>
            </w:r>
            <w:proofErr w:type="spellEnd"/>
            <w:r w:rsidR="000527F0" w:rsidRPr="00FA35C0">
              <w:rPr>
                <w:rFonts w:ascii="Tahoma" w:hAnsi="Tahoma" w:cs="Tahoma"/>
                <w:sz w:val="22"/>
              </w:rPr>
              <w:t xml:space="preserve"> and Bojan Matkovski</w:t>
            </w:r>
          </w:p>
        </w:tc>
      </w:tr>
      <w:tr w:rsidR="00DF34EB" w:rsidRPr="00FA35C0" w14:paraId="07621150" w14:textId="77777777" w:rsidTr="00F53D1F">
        <w:trPr>
          <w:trHeight w:hRule="exact" w:val="340"/>
          <w:jc w:val="center"/>
        </w:trPr>
        <w:tc>
          <w:tcPr>
            <w:tcW w:w="2759" w:type="dxa"/>
            <w:shd w:val="clear" w:color="auto" w:fill="D9D9D9"/>
            <w:vAlign w:val="center"/>
          </w:tcPr>
          <w:p w14:paraId="0762114E" w14:textId="77777777" w:rsidR="00DF34EB" w:rsidRPr="00FA35C0" w:rsidRDefault="00DF34EB" w:rsidP="001C22B1">
            <w:pPr>
              <w:pStyle w:val="Table"/>
              <w:rPr>
                <w:rFonts w:ascii="Tahoma" w:hAnsi="Tahoma" w:cs="Tahoma"/>
                <w:b/>
                <w:sz w:val="22"/>
              </w:rPr>
            </w:pPr>
            <w:r w:rsidRPr="00FA35C0">
              <w:rPr>
                <w:rFonts w:ascii="Tahoma" w:hAnsi="Tahoma" w:cs="Tahoma"/>
                <w:b/>
                <w:sz w:val="22"/>
              </w:rPr>
              <w:t>Due date</w:t>
            </w:r>
          </w:p>
        </w:tc>
        <w:tc>
          <w:tcPr>
            <w:tcW w:w="6727" w:type="dxa"/>
          </w:tcPr>
          <w:p w14:paraId="0762114F" w14:textId="77777777" w:rsidR="00DF34EB" w:rsidRPr="00FA35C0" w:rsidRDefault="000527F0" w:rsidP="001C22B1">
            <w:pPr>
              <w:pStyle w:val="Table"/>
              <w:rPr>
                <w:rFonts w:ascii="Tahoma" w:hAnsi="Tahoma" w:cs="Tahoma"/>
                <w:sz w:val="22"/>
              </w:rPr>
            </w:pPr>
            <w:r w:rsidRPr="00FA35C0">
              <w:rPr>
                <w:rFonts w:ascii="Tahoma" w:hAnsi="Tahoma" w:cs="Tahoma"/>
                <w:sz w:val="22"/>
              </w:rPr>
              <w:t>3</w:t>
            </w:r>
            <w:r w:rsidR="00303BC5" w:rsidRPr="00FA35C0">
              <w:rPr>
                <w:rFonts w:ascii="Tahoma" w:hAnsi="Tahoma" w:cs="Tahoma"/>
                <w:sz w:val="22"/>
              </w:rPr>
              <w:t>0</w:t>
            </w:r>
            <w:r w:rsidRPr="00FA35C0">
              <w:rPr>
                <w:rFonts w:ascii="Tahoma" w:hAnsi="Tahoma" w:cs="Tahoma"/>
                <w:sz w:val="22"/>
              </w:rPr>
              <w:t>/</w:t>
            </w:r>
            <w:r w:rsidR="00303BC5" w:rsidRPr="00FA35C0">
              <w:rPr>
                <w:rFonts w:ascii="Tahoma" w:hAnsi="Tahoma" w:cs="Tahoma"/>
                <w:sz w:val="22"/>
              </w:rPr>
              <w:t>09</w:t>
            </w:r>
            <w:r w:rsidRPr="00FA35C0">
              <w:rPr>
                <w:rFonts w:ascii="Tahoma" w:hAnsi="Tahoma" w:cs="Tahoma"/>
                <w:sz w:val="22"/>
              </w:rPr>
              <w:t>/202</w:t>
            </w:r>
            <w:r w:rsidR="00303BC5" w:rsidRPr="00FA35C0">
              <w:rPr>
                <w:rFonts w:ascii="Tahoma" w:hAnsi="Tahoma" w:cs="Tahoma"/>
                <w:sz w:val="22"/>
              </w:rPr>
              <w:t>1</w:t>
            </w:r>
          </w:p>
        </w:tc>
      </w:tr>
      <w:tr w:rsidR="00DF34EB" w:rsidRPr="00FA35C0" w14:paraId="07621153" w14:textId="77777777" w:rsidTr="00F53D1F">
        <w:trPr>
          <w:trHeight w:hRule="exact" w:val="340"/>
          <w:jc w:val="center"/>
        </w:trPr>
        <w:tc>
          <w:tcPr>
            <w:tcW w:w="2759" w:type="dxa"/>
            <w:shd w:val="clear" w:color="auto" w:fill="D9D9D9"/>
            <w:vAlign w:val="center"/>
          </w:tcPr>
          <w:p w14:paraId="07621151" w14:textId="77777777" w:rsidR="00DF34EB" w:rsidRPr="00FA35C0" w:rsidRDefault="00DF34EB" w:rsidP="001C22B1">
            <w:pPr>
              <w:pStyle w:val="Table"/>
              <w:rPr>
                <w:rFonts w:ascii="Tahoma" w:hAnsi="Tahoma" w:cs="Tahoma"/>
                <w:b/>
                <w:sz w:val="22"/>
              </w:rPr>
            </w:pPr>
            <w:r w:rsidRPr="00FA35C0">
              <w:rPr>
                <w:rFonts w:ascii="Tahoma" w:hAnsi="Tahoma" w:cs="Tahoma"/>
                <w:b/>
                <w:sz w:val="22"/>
              </w:rPr>
              <w:t>File name</w:t>
            </w:r>
          </w:p>
        </w:tc>
        <w:tc>
          <w:tcPr>
            <w:tcW w:w="6727" w:type="dxa"/>
          </w:tcPr>
          <w:p w14:paraId="07621152" w14:textId="77777777" w:rsidR="00DF34EB" w:rsidRPr="00054B76" w:rsidRDefault="000527F0" w:rsidP="001C22B1">
            <w:pPr>
              <w:pStyle w:val="Table"/>
              <w:rPr>
                <w:rFonts w:ascii="Tahoma" w:hAnsi="Tahoma" w:cs="Tahoma"/>
                <w:sz w:val="22"/>
              </w:rPr>
            </w:pPr>
            <w:r w:rsidRPr="00054B76">
              <w:rPr>
                <w:rFonts w:ascii="Tahoma" w:hAnsi="Tahoma" w:cs="Tahoma"/>
                <w:sz w:val="22"/>
              </w:rPr>
              <w:t>AgriCOM</w:t>
            </w:r>
            <w:r w:rsidR="00303BC5" w:rsidRPr="00054B76">
              <w:rPr>
                <w:rFonts w:ascii="Tahoma" w:hAnsi="Tahoma" w:cs="Tahoma"/>
                <w:sz w:val="22"/>
              </w:rPr>
              <w:t>_Report_APEU_2021</w:t>
            </w:r>
          </w:p>
        </w:tc>
      </w:tr>
      <w:tr w:rsidR="00DF34EB" w:rsidRPr="00FA35C0" w14:paraId="07621156" w14:textId="77777777" w:rsidTr="00F53D1F">
        <w:trPr>
          <w:trHeight w:hRule="exact" w:val="340"/>
          <w:jc w:val="center"/>
        </w:trPr>
        <w:tc>
          <w:tcPr>
            <w:tcW w:w="2759" w:type="dxa"/>
            <w:shd w:val="clear" w:color="auto" w:fill="D9D9D9"/>
            <w:vAlign w:val="center"/>
          </w:tcPr>
          <w:p w14:paraId="07621154" w14:textId="77777777" w:rsidR="00DF34EB" w:rsidRPr="00FA35C0" w:rsidRDefault="00DF34EB" w:rsidP="001C22B1">
            <w:pPr>
              <w:pStyle w:val="Table"/>
              <w:rPr>
                <w:rFonts w:ascii="Tahoma" w:hAnsi="Tahoma" w:cs="Tahoma"/>
                <w:b/>
                <w:sz w:val="22"/>
              </w:rPr>
            </w:pPr>
            <w:r w:rsidRPr="00FA35C0">
              <w:rPr>
                <w:rFonts w:ascii="Tahoma" w:hAnsi="Tahoma" w:cs="Tahoma"/>
                <w:b/>
                <w:sz w:val="22"/>
              </w:rPr>
              <w:t>Number of pages</w:t>
            </w:r>
          </w:p>
        </w:tc>
        <w:tc>
          <w:tcPr>
            <w:tcW w:w="6727" w:type="dxa"/>
          </w:tcPr>
          <w:p w14:paraId="07621155" w14:textId="00EBF986" w:rsidR="00DF34EB" w:rsidRPr="00054B76" w:rsidRDefault="00054B76" w:rsidP="001C22B1">
            <w:pPr>
              <w:pStyle w:val="Table"/>
              <w:rPr>
                <w:rFonts w:ascii="Tahoma" w:hAnsi="Tahoma" w:cs="Tahoma"/>
                <w:sz w:val="22"/>
              </w:rPr>
            </w:pPr>
            <w:r w:rsidRPr="00054B76">
              <w:rPr>
                <w:rFonts w:ascii="Tahoma" w:hAnsi="Tahoma" w:cs="Tahoma"/>
                <w:sz w:val="22"/>
              </w:rPr>
              <w:t>22</w:t>
            </w:r>
          </w:p>
        </w:tc>
      </w:tr>
      <w:tr w:rsidR="00DF34EB" w:rsidRPr="00FA35C0" w14:paraId="07621159" w14:textId="77777777" w:rsidTr="00F53D1F">
        <w:trPr>
          <w:trHeight w:hRule="exact" w:val="340"/>
          <w:jc w:val="center"/>
        </w:trPr>
        <w:tc>
          <w:tcPr>
            <w:tcW w:w="2759" w:type="dxa"/>
            <w:shd w:val="clear" w:color="auto" w:fill="D9D9D9"/>
            <w:vAlign w:val="center"/>
          </w:tcPr>
          <w:p w14:paraId="07621157" w14:textId="77777777" w:rsidR="00DF34EB" w:rsidRPr="00FA35C0" w:rsidRDefault="00DF34EB" w:rsidP="001C22B1">
            <w:pPr>
              <w:pStyle w:val="Table"/>
              <w:rPr>
                <w:rFonts w:ascii="Tahoma" w:hAnsi="Tahoma" w:cs="Tahoma"/>
                <w:b/>
                <w:sz w:val="22"/>
              </w:rPr>
            </w:pPr>
            <w:r w:rsidRPr="00FA35C0">
              <w:rPr>
                <w:rFonts w:ascii="Tahoma" w:hAnsi="Tahoma" w:cs="Tahoma"/>
                <w:b/>
                <w:sz w:val="22"/>
              </w:rPr>
              <w:t>Dissemination level</w:t>
            </w:r>
          </w:p>
        </w:tc>
        <w:tc>
          <w:tcPr>
            <w:tcW w:w="6727" w:type="dxa"/>
          </w:tcPr>
          <w:p w14:paraId="07621158" w14:textId="77777777" w:rsidR="00DF34EB" w:rsidRPr="00054B76" w:rsidRDefault="000527F0" w:rsidP="001C22B1">
            <w:pPr>
              <w:pStyle w:val="Table"/>
              <w:rPr>
                <w:rFonts w:ascii="Tahoma" w:hAnsi="Tahoma" w:cs="Tahoma"/>
                <w:sz w:val="22"/>
              </w:rPr>
            </w:pPr>
            <w:r w:rsidRPr="00054B76">
              <w:rPr>
                <w:rFonts w:ascii="Tahoma" w:hAnsi="Tahoma" w:cs="Tahoma"/>
                <w:sz w:val="22"/>
              </w:rPr>
              <w:t>Internal</w:t>
            </w:r>
          </w:p>
        </w:tc>
      </w:tr>
    </w:tbl>
    <w:p w14:paraId="0762115A" w14:textId="77777777" w:rsidR="00B80888" w:rsidRPr="00FA35C0" w:rsidRDefault="00B80888" w:rsidP="00DF34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DF34EB" w:rsidRPr="00FA35C0" w14:paraId="07621160" w14:textId="77777777" w:rsidTr="00F53D1F">
        <w:trPr>
          <w:trHeight w:val="230"/>
          <w:jc w:val="center"/>
        </w:trPr>
        <w:tc>
          <w:tcPr>
            <w:tcW w:w="2765" w:type="dxa"/>
            <w:shd w:val="clear" w:color="auto" w:fill="D9D9D9"/>
            <w:vAlign w:val="center"/>
          </w:tcPr>
          <w:p w14:paraId="0762115B" w14:textId="77777777" w:rsidR="00DF34EB" w:rsidRPr="00FA35C0" w:rsidRDefault="00DF34EB" w:rsidP="001C22B1">
            <w:pPr>
              <w:pStyle w:val="Table"/>
              <w:rPr>
                <w:rFonts w:ascii="Tahoma" w:hAnsi="Tahoma" w:cs="Tahoma"/>
                <w:b/>
                <w:sz w:val="22"/>
              </w:rPr>
            </w:pPr>
            <w:r w:rsidRPr="00FA35C0">
              <w:rPr>
                <w:rFonts w:ascii="Tahoma" w:hAnsi="Tahoma" w:cs="Tahoma"/>
                <w:b/>
                <w:sz w:val="22"/>
              </w:rPr>
              <w:t>Abstract</w:t>
            </w:r>
          </w:p>
          <w:p w14:paraId="0762115C" w14:textId="77777777" w:rsidR="00DF34EB" w:rsidRPr="00FA35C0" w:rsidRDefault="00DF34EB" w:rsidP="001C22B1">
            <w:pPr>
              <w:pStyle w:val="Table"/>
              <w:rPr>
                <w:rFonts w:ascii="Tahoma" w:hAnsi="Tahoma" w:cs="Tahoma"/>
                <w:sz w:val="22"/>
              </w:rPr>
            </w:pPr>
          </w:p>
        </w:tc>
        <w:tc>
          <w:tcPr>
            <w:tcW w:w="6733" w:type="dxa"/>
            <w:shd w:val="clear" w:color="auto" w:fill="auto"/>
            <w:vAlign w:val="center"/>
          </w:tcPr>
          <w:p w14:paraId="0762115D" w14:textId="05464D06" w:rsidR="00205082" w:rsidRPr="00ED288C" w:rsidRDefault="009559FC" w:rsidP="009559FC">
            <w:pPr>
              <w:pStyle w:val="Table"/>
              <w:jc w:val="both"/>
              <w:rPr>
                <w:rFonts w:ascii="Tahoma" w:hAnsi="Tahoma" w:cs="Tahoma"/>
                <w:sz w:val="22"/>
              </w:rPr>
            </w:pPr>
            <w:r w:rsidRPr="00054B76">
              <w:rPr>
                <w:rFonts w:ascii="Tahoma" w:hAnsi="Tahoma" w:cs="Tahoma"/>
                <w:sz w:val="22"/>
              </w:rPr>
              <w:t>The “</w:t>
            </w:r>
            <w:r w:rsidR="00303BC5" w:rsidRPr="00054B76">
              <w:rPr>
                <w:rFonts w:ascii="Tahoma" w:hAnsi="Tahoma" w:cs="Tahoma"/>
                <w:sz w:val="22"/>
              </w:rPr>
              <w:t>Report on implemented courses on two locations – Subotica and Novi Sad</w:t>
            </w:r>
            <w:r w:rsidRPr="00054B76">
              <w:rPr>
                <w:rFonts w:ascii="Tahoma" w:hAnsi="Tahoma" w:cs="Tahoma"/>
                <w:sz w:val="22"/>
              </w:rPr>
              <w:t>” is a deliverable within WP</w:t>
            </w:r>
            <w:r w:rsidR="00303BC5" w:rsidRPr="00054B76">
              <w:rPr>
                <w:rFonts w:ascii="Tahoma" w:hAnsi="Tahoma" w:cs="Tahoma"/>
                <w:sz w:val="22"/>
              </w:rPr>
              <w:t>2</w:t>
            </w:r>
            <w:r w:rsidRPr="00054B76">
              <w:rPr>
                <w:rFonts w:ascii="Tahoma" w:hAnsi="Tahoma" w:cs="Tahoma"/>
                <w:sz w:val="22"/>
              </w:rPr>
              <w:t xml:space="preserve"> entitled “</w:t>
            </w:r>
            <w:r w:rsidR="00303BC5" w:rsidRPr="00054B76">
              <w:rPr>
                <w:rFonts w:ascii="Tahoma" w:hAnsi="Tahoma" w:cs="Tahoma"/>
                <w:sz w:val="22"/>
              </w:rPr>
              <w:t>Implementation activities</w:t>
            </w:r>
            <w:r w:rsidRPr="00054B76">
              <w:rPr>
                <w:rFonts w:ascii="Tahoma" w:hAnsi="Tahoma" w:cs="Tahoma"/>
                <w:sz w:val="22"/>
              </w:rPr>
              <w:t xml:space="preserve">” of the </w:t>
            </w:r>
            <w:proofErr w:type="spellStart"/>
            <w:r w:rsidRPr="00054B76">
              <w:rPr>
                <w:rFonts w:ascii="Tahoma" w:hAnsi="Tahoma" w:cs="Tahoma"/>
                <w:sz w:val="22"/>
              </w:rPr>
              <w:t>AgriCOM</w:t>
            </w:r>
            <w:proofErr w:type="spellEnd"/>
            <w:r w:rsidRPr="00054B76">
              <w:rPr>
                <w:rFonts w:ascii="Tahoma" w:hAnsi="Tahoma" w:cs="Tahoma"/>
                <w:sz w:val="22"/>
              </w:rPr>
              <w:t xml:space="preserve">. This </w:t>
            </w:r>
            <w:r w:rsidR="00303BC5" w:rsidRPr="00054B76">
              <w:rPr>
                <w:rFonts w:ascii="Tahoma" w:hAnsi="Tahoma" w:cs="Tahoma"/>
                <w:sz w:val="22"/>
              </w:rPr>
              <w:t>report</w:t>
            </w:r>
            <w:r w:rsidRPr="00054B76">
              <w:rPr>
                <w:rFonts w:ascii="Tahoma" w:hAnsi="Tahoma" w:cs="Tahoma"/>
                <w:sz w:val="22"/>
              </w:rPr>
              <w:t xml:space="preserve"> outlines the </w:t>
            </w:r>
            <w:r w:rsidR="00ED288C" w:rsidRPr="00054B76">
              <w:rPr>
                <w:rFonts w:ascii="Tahoma" w:hAnsi="Tahoma" w:cs="Tahoma"/>
                <w:sz w:val="22"/>
              </w:rPr>
              <w:t xml:space="preserve">realisation of the APEU course during summer semester in school 2020/2021 year. The course is realised for </w:t>
            </w:r>
            <w:r w:rsidR="002B2873">
              <w:rPr>
                <w:rFonts w:ascii="Tahoma" w:hAnsi="Tahoma" w:cs="Tahoma"/>
                <w:sz w:val="22"/>
              </w:rPr>
              <w:t>41</w:t>
            </w:r>
            <w:r w:rsidR="00ED288C" w:rsidRPr="00054B76">
              <w:rPr>
                <w:rFonts w:ascii="Tahoma" w:hAnsi="Tahoma" w:cs="Tahoma"/>
                <w:sz w:val="22"/>
              </w:rPr>
              <w:t xml:space="preserve"> students and </w:t>
            </w:r>
            <w:proofErr w:type="gramStart"/>
            <w:r w:rsidR="00ED288C" w:rsidRPr="00054B76">
              <w:rPr>
                <w:rFonts w:ascii="Tahoma" w:hAnsi="Tahoma" w:cs="Tahoma"/>
                <w:sz w:val="22"/>
              </w:rPr>
              <w:t>the majority of</w:t>
            </w:r>
            <w:proofErr w:type="gramEnd"/>
            <w:r w:rsidR="00ED288C" w:rsidRPr="00054B76">
              <w:rPr>
                <w:rFonts w:ascii="Tahoma" w:hAnsi="Tahoma" w:cs="Tahoma"/>
                <w:sz w:val="22"/>
              </w:rPr>
              <w:t xml:space="preserve"> students evaluated course </w:t>
            </w:r>
            <w:r w:rsidR="00054B76" w:rsidRPr="00054B76">
              <w:rPr>
                <w:rFonts w:ascii="Tahoma" w:hAnsi="Tahoma" w:cs="Tahoma"/>
                <w:sz w:val="22"/>
              </w:rPr>
              <w:t xml:space="preserve">with grades 4.31 and 4.23 for teacher and teaching assistant works, respectively. </w:t>
            </w:r>
          </w:p>
          <w:p w14:paraId="0762115E" w14:textId="77777777" w:rsidR="009559FC" w:rsidRPr="00ED288C" w:rsidRDefault="009559FC" w:rsidP="001C22B1">
            <w:pPr>
              <w:pStyle w:val="Table"/>
              <w:rPr>
                <w:rFonts w:ascii="Tahoma" w:hAnsi="Tahoma" w:cs="Tahoma"/>
                <w:sz w:val="22"/>
              </w:rPr>
            </w:pPr>
          </w:p>
          <w:p w14:paraId="0762115F" w14:textId="77777777" w:rsidR="00205082" w:rsidRPr="00ED288C" w:rsidRDefault="00205082" w:rsidP="001C22B1">
            <w:pPr>
              <w:pStyle w:val="Table"/>
              <w:rPr>
                <w:rFonts w:ascii="Tahoma" w:hAnsi="Tahoma" w:cs="Tahoma"/>
                <w:sz w:val="22"/>
              </w:rPr>
            </w:pPr>
          </w:p>
        </w:tc>
      </w:tr>
      <w:bookmarkEnd w:id="0"/>
      <w:bookmarkEnd w:id="1"/>
    </w:tbl>
    <w:p w14:paraId="07621161" w14:textId="77777777" w:rsidR="004E0146" w:rsidRPr="00FA35C0" w:rsidRDefault="004E0146" w:rsidP="00DF34EB">
      <w:pPr>
        <w:rPr>
          <w:rFonts w:cs="Arial"/>
          <w:bCs/>
          <w:sz w:val="22"/>
          <w:lang w:eastAsia="de-DE"/>
        </w:rPr>
      </w:pPr>
    </w:p>
    <w:p w14:paraId="07621162" w14:textId="77777777" w:rsidR="004E0146" w:rsidRPr="00FA35C0" w:rsidRDefault="004E0146" w:rsidP="004E0146">
      <w:pPr>
        <w:rPr>
          <w:rFonts w:ascii="Tahoma" w:hAnsi="Tahoma" w:cs="Tahoma"/>
          <w:b/>
          <w:i/>
          <w:sz w:val="22"/>
        </w:rPr>
      </w:pPr>
      <w:r w:rsidRPr="00FA35C0">
        <w:rPr>
          <w:rFonts w:ascii="Tahoma" w:hAnsi="Tahoma" w:cs="Tahoma"/>
          <w:b/>
          <w:i/>
          <w:sz w:val="22"/>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46"/>
        <w:gridCol w:w="4064"/>
        <w:gridCol w:w="2943"/>
      </w:tblGrid>
      <w:tr w:rsidR="004E0146" w:rsidRPr="00FA35C0" w14:paraId="07621167" w14:textId="77777777" w:rsidTr="004E0146">
        <w:trPr>
          <w:trHeight w:val="340"/>
          <w:jc w:val="center"/>
        </w:trPr>
        <w:tc>
          <w:tcPr>
            <w:tcW w:w="1124" w:type="dxa"/>
            <w:shd w:val="clear" w:color="auto" w:fill="D9D9D9"/>
          </w:tcPr>
          <w:p w14:paraId="07621163" w14:textId="77777777" w:rsidR="004E0146" w:rsidRPr="00FA35C0" w:rsidRDefault="004E0146" w:rsidP="001C22B1">
            <w:pPr>
              <w:pStyle w:val="Table"/>
              <w:rPr>
                <w:rFonts w:ascii="Tahoma" w:hAnsi="Tahoma" w:cs="Tahoma"/>
                <w:b/>
                <w:sz w:val="22"/>
                <w:lang w:eastAsia="en-GB"/>
              </w:rPr>
            </w:pPr>
            <w:r w:rsidRPr="00FA35C0">
              <w:rPr>
                <w:rFonts w:ascii="Tahoma" w:hAnsi="Tahoma" w:cs="Tahoma"/>
                <w:b/>
                <w:sz w:val="22"/>
                <w:lang w:eastAsia="en-GB"/>
              </w:rPr>
              <w:t>Version</w:t>
            </w:r>
          </w:p>
        </w:tc>
        <w:tc>
          <w:tcPr>
            <w:tcW w:w="1318" w:type="dxa"/>
            <w:shd w:val="clear" w:color="auto" w:fill="D9D9D9"/>
          </w:tcPr>
          <w:p w14:paraId="07621164" w14:textId="77777777" w:rsidR="004E0146" w:rsidRPr="00FA35C0" w:rsidRDefault="004E0146" w:rsidP="001C22B1">
            <w:pPr>
              <w:pStyle w:val="Table"/>
              <w:rPr>
                <w:rFonts w:ascii="Tahoma" w:hAnsi="Tahoma" w:cs="Tahoma"/>
                <w:b/>
                <w:sz w:val="22"/>
                <w:lang w:eastAsia="en-GB"/>
              </w:rPr>
            </w:pPr>
            <w:r w:rsidRPr="00FA35C0">
              <w:rPr>
                <w:rFonts w:ascii="Tahoma" w:hAnsi="Tahoma" w:cs="Tahoma"/>
                <w:b/>
                <w:sz w:val="22"/>
                <w:lang w:eastAsia="en-GB"/>
              </w:rPr>
              <w:t>Date</w:t>
            </w:r>
          </w:p>
        </w:tc>
        <w:tc>
          <w:tcPr>
            <w:tcW w:w="4064" w:type="dxa"/>
            <w:shd w:val="clear" w:color="auto" w:fill="D9D9D9"/>
          </w:tcPr>
          <w:p w14:paraId="07621165" w14:textId="77777777" w:rsidR="004E0146" w:rsidRPr="00FA35C0" w:rsidRDefault="000527F0" w:rsidP="001C22B1">
            <w:pPr>
              <w:pStyle w:val="Table"/>
              <w:rPr>
                <w:rFonts w:ascii="Tahoma" w:hAnsi="Tahoma" w:cs="Tahoma"/>
                <w:b/>
                <w:sz w:val="22"/>
                <w:lang w:eastAsia="en-GB"/>
              </w:rPr>
            </w:pPr>
            <w:r w:rsidRPr="00FA35C0">
              <w:rPr>
                <w:rFonts w:ascii="Tahoma" w:hAnsi="Tahoma" w:cs="Tahoma"/>
                <w:b/>
                <w:sz w:val="22"/>
                <w:lang w:eastAsia="en-GB"/>
              </w:rPr>
              <w:t>D</w:t>
            </w:r>
            <w:r w:rsidR="004E0146" w:rsidRPr="00FA35C0">
              <w:rPr>
                <w:rFonts w:ascii="Tahoma" w:hAnsi="Tahoma" w:cs="Tahoma"/>
                <w:b/>
                <w:sz w:val="22"/>
                <w:lang w:eastAsia="en-GB"/>
              </w:rPr>
              <w:t>escription</w:t>
            </w:r>
          </w:p>
        </w:tc>
        <w:tc>
          <w:tcPr>
            <w:tcW w:w="2943" w:type="dxa"/>
            <w:tcBorders>
              <w:right w:val="single" w:sz="4" w:space="0" w:color="auto"/>
            </w:tcBorders>
            <w:shd w:val="clear" w:color="auto" w:fill="D9D9D9"/>
          </w:tcPr>
          <w:p w14:paraId="07621166" w14:textId="77777777" w:rsidR="004E0146" w:rsidRPr="00FA35C0" w:rsidRDefault="000527F0" w:rsidP="001C22B1">
            <w:pPr>
              <w:pStyle w:val="Table"/>
              <w:rPr>
                <w:rFonts w:ascii="Tahoma" w:hAnsi="Tahoma" w:cs="Tahoma"/>
                <w:b/>
                <w:sz w:val="22"/>
                <w:lang w:eastAsia="en-GB"/>
              </w:rPr>
            </w:pPr>
            <w:r w:rsidRPr="00FA35C0">
              <w:rPr>
                <w:rFonts w:ascii="Tahoma" w:hAnsi="Tahoma" w:cs="Tahoma"/>
                <w:b/>
                <w:sz w:val="22"/>
                <w:lang w:eastAsia="en-GB"/>
              </w:rPr>
              <w:t>R</w:t>
            </w:r>
            <w:r w:rsidR="004E0146" w:rsidRPr="00FA35C0">
              <w:rPr>
                <w:rFonts w:ascii="Tahoma" w:hAnsi="Tahoma" w:cs="Tahoma"/>
                <w:b/>
                <w:sz w:val="22"/>
                <w:lang w:eastAsia="en-GB"/>
              </w:rPr>
              <w:t>esponsib</w:t>
            </w:r>
            <w:r w:rsidRPr="00FA35C0">
              <w:rPr>
                <w:rFonts w:ascii="Tahoma" w:hAnsi="Tahoma" w:cs="Tahoma"/>
                <w:b/>
                <w:sz w:val="22"/>
                <w:lang w:eastAsia="en-GB"/>
              </w:rPr>
              <w:t>le members</w:t>
            </w:r>
          </w:p>
        </w:tc>
      </w:tr>
      <w:tr w:rsidR="004E0146" w:rsidRPr="00FA35C0" w14:paraId="0762116C" w14:textId="77777777" w:rsidTr="004E0146">
        <w:trPr>
          <w:trHeight w:val="237"/>
          <w:jc w:val="center"/>
        </w:trPr>
        <w:tc>
          <w:tcPr>
            <w:tcW w:w="1124" w:type="dxa"/>
          </w:tcPr>
          <w:p w14:paraId="07621168" w14:textId="77777777" w:rsidR="004E0146" w:rsidRPr="00FA35C0" w:rsidRDefault="004E0146" w:rsidP="001C22B1">
            <w:pPr>
              <w:pStyle w:val="Table"/>
              <w:rPr>
                <w:rFonts w:ascii="Tahoma" w:hAnsi="Tahoma" w:cs="Tahoma"/>
                <w:sz w:val="22"/>
                <w:lang w:eastAsia="en-GB"/>
              </w:rPr>
            </w:pPr>
            <w:r w:rsidRPr="00FA35C0">
              <w:rPr>
                <w:rFonts w:ascii="Tahoma" w:hAnsi="Tahoma" w:cs="Tahoma"/>
                <w:sz w:val="22"/>
                <w:lang w:eastAsia="en-GB"/>
              </w:rPr>
              <w:t>1.0</w:t>
            </w:r>
          </w:p>
        </w:tc>
        <w:tc>
          <w:tcPr>
            <w:tcW w:w="1318" w:type="dxa"/>
          </w:tcPr>
          <w:p w14:paraId="07621169" w14:textId="77777777" w:rsidR="004E0146" w:rsidRPr="00FA35C0" w:rsidRDefault="00303BC5" w:rsidP="001C22B1">
            <w:pPr>
              <w:pStyle w:val="Table"/>
              <w:rPr>
                <w:rFonts w:ascii="Tahoma" w:hAnsi="Tahoma" w:cs="Tahoma"/>
                <w:sz w:val="22"/>
                <w:lang w:eastAsia="en-GB"/>
              </w:rPr>
            </w:pPr>
            <w:r w:rsidRPr="00FA35C0">
              <w:rPr>
                <w:rFonts w:ascii="Tahoma" w:hAnsi="Tahoma" w:cs="Tahoma"/>
                <w:sz w:val="22"/>
                <w:lang w:eastAsia="en-GB"/>
              </w:rPr>
              <w:t>1</w:t>
            </w:r>
            <w:r w:rsidR="00126D76" w:rsidRPr="00FA35C0">
              <w:rPr>
                <w:rFonts w:ascii="Tahoma" w:hAnsi="Tahoma" w:cs="Tahoma"/>
                <w:sz w:val="22"/>
                <w:lang w:eastAsia="en-GB"/>
              </w:rPr>
              <w:t>0</w:t>
            </w:r>
            <w:r w:rsidR="000527F0" w:rsidRPr="00FA35C0">
              <w:rPr>
                <w:rFonts w:ascii="Tahoma" w:hAnsi="Tahoma" w:cs="Tahoma"/>
                <w:sz w:val="22"/>
                <w:lang w:eastAsia="en-GB"/>
              </w:rPr>
              <w:t>/</w:t>
            </w:r>
            <w:r w:rsidRPr="00FA35C0">
              <w:rPr>
                <w:rFonts w:ascii="Tahoma" w:hAnsi="Tahoma" w:cs="Tahoma"/>
                <w:sz w:val="22"/>
                <w:lang w:eastAsia="en-GB"/>
              </w:rPr>
              <w:t>09</w:t>
            </w:r>
            <w:r w:rsidR="000527F0" w:rsidRPr="00FA35C0">
              <w:rPr>
                <w:rFonts w:ascii="Tahoma" w:hAnsi="Tahoma" w:cs="Tahoma"/>
                <w:sz w:val="22"/>
                <w:lang w:eastAsia="en-GB"/>
              </w:rPr>
              <w:t>/202</w:t>
            </w:r>
            <w:r w:rsidRPr="00FA35C0">
              <w:rPr>
                <w:rFonts w:ascii="Tahoma" w:hAnsi="Tahoma" w:cs="Tahoma"/>
                <w:sz w:val="22"/>
                <w:lang w:eastAsia="en-GB"/>
              </w:rPr>
              <w:t>1</w:t>
            </w:r>
          </w:p>
        </w:tc>
        <w:tc>
          <w:tcPr>
            <w:tcW w:w="4064" w:type="dxa"/>
          </w:tcPr>
          <w:p w14:paraId="0762116A" w14:textId="77777777" w:rsidR="004E0146" w:rsidRPr="00FA35C0" w:rsidRDefault="000527F0" w:rsidP="001C22B1">
            <w:pPr>
              <w:pStyle w:val="Table"/>
              <w:rPr>
                <w:rFonts w:ascii="Tahoma" w:hAnsi="Tahoma" w:cs="Tahoma"/>
                <w:sz w:val="22"/>
                <w:lang w:eastAsia="en-GB"/>
              </w:rPr>
            </w:pPr>
            <w:r w:rsidRPr="00FA35C0">
              <w:rPr>
                <w:rFonts w:ascii="Tahoma" w:hAnsi="Tahoma" w:cs="Tahoma"/>
                <w:sz w:val="22"/>
                <w:lang w:eastAsia="en-GB"/>
              </w:rPr>
              <w:t>Draft</w:t>
            </w:r>
          </w:p>
        </w:tc>
        <w:tc>
          <w:tcPr>
            <w:tcW w:w="2943" w:type="dxa"/>
            <w:tcBorders>
              <w:right w:val="single" w:sz="4" w:space="0" w:color="auto"/>
            </w:tcBorders>
          </w:tcPr>
          <w:p w14:paraId="0762116B" w14:textId="77777777" w:rsidR="004E0146" w:rsidRPr="00FA35C0" w:rsidRDefault="00303BC5" w:rsidP="001C22B1">
            <w:pPr>
              <w:pStyle w:val="Table"/>
              <w:rPr>
                <w:rFonts w:ascii="Tahoma" w:hAnsi="Tahoma" w:cs="Tahoma"/>
                <w:sz w:val="22"/>
                <w:lang w:eastAsia="en-GB"/>
              </w:rPr>
            </w:pPr>
            <w:r w:rsidRPr="00FA35C0">
              <w:rPr>
                <w:rFonts w:ascii="Tahoma" w:hAnsi="Tahoma" w:cs="Tahoma"/>
                <w:sz w:val="22"/>
                <w:lang w:eastAsia="en-GB"/>
              </w:rPr>
              <w:t xml:space="preserve">Stanislav Zekić, Danilo </w:t>
            </w:r>
            <w:proofErr w:type="spellStart"/>
            <w:r w:rsidRPr="00FA35C0">
              <w:rPr>
                <w:rFonts w:ascii="Tahoma" w:hAnsi="Tahoma" w:cs="Tahoma"/>
                <w:sz w:val="22"/>
                <w:lang w:eastAsia="en-GB"/>
              </w:rPr>
              <w:t>Đokić</w:t>
            </w:r>
            <w:proofErr w:type="spellEnd"/>
            <w:r w:rsidRPr="00FA35C0">
              <w:rPr>
                <w:rFonts w:ascii="Tahoma" w:hAnsi="Tahoma" w:cs="Tahoma"/>
                <w:sz w:val="22"/>
                <w:lang w:eastAsia="en-GB"/>
              </w:rPr>
              <w:t xml:space="preserve"> and Bojan Matkovski</w:t>
            </w:r>
          </w:p>
        </w:tc>
      </w:tr>
      <w:tr w:rsidR="000527F0" w:rsidRPr="00FA35C0" w14:paraId="07621171" w14:textId="77777777" w:rsidTr="004E0146">
        <w:trPr>
          <w:trHeight w:val="237"/>
          <w:jc w:val="center"/>
        </w:trPr>
        <w:tc>
          <w:tcPr>
            <w:tcW w:w="1124" w:type="dxa"/>
          </w:tcPr>
          <w:p w14:paraId="0762116D" w14:textId="77777777" w:rsidR="000527F0" w:rsidRPr="00FA35C0" w:rsidRDefault="000527F0" w:rsidP="001C22B1">
            <w:pPr>
              <w:pStyle w:val="Table"/>
              <w:rPr>
                <w:rFonts w:ascii="Tahoma" w:hAnsi="Tahoma" w:cs="Tahoma"/>
                <w:sz w:val="22"/>
                <w:lang w:eastAsia="en-GB"/>
              </w:rPr>
            </w:pPr>
            <w:r w:rsidRPr="00FA35C0">
              <w:rPr>
                <w:rFonts w:ascii="Tahoma" w:hAnsi="Tahoma" w:cs="Tahoma"/>
                <w:sz w:val="22"/>
                <w:lang w:eastAsia="en-GB"/>
              </w:rPr>
              <w:t>1.1</w:t>
            </w:r>
          </w:p>
        </w:tc>
        <w:tc>
          <w:tcPr>
            <w:tcW w:w="1318" w:type="dxa"/>
          </w:tcPr>
          <w:p w14:paraId="0762116E" w14:textId="77777777" w:rsidR="000527F0" w:rsidRPr="00FA35C0" w:rsidRDefault="00303BC5" w:rsidP="001C22B1">
            <w:pPr>
              <w:pStyle w:val="Table"/>
              <w:rPr>
                <w:rFonts w:ascii="Tahoma" w:hAnsi="Tahoma" w:cs="Tahoma"/>
                <w:sz w:val="22"/>
                <w:lang w:eastAsia="en-GB"/>
              </w:rPr>
            </w:pPr>
            <w:r w:rsidRPr="00FA35C0">
              <w:rPr>
                <w:rFonts w:ascii="Tahoma" w:hAnsi="Tahoma" w:cs="Tahoma"/>
                <w:sz w:val="22"/>
                <w:lang w:eastAsia="en-GB"/>
              </w:rPr>
              <w:t>30</w:t>
            </w:r>
            <w:r w:rsidR="000527F0" w:rsidRPr="00FA35C0">
              <w:rPr>
                <w:rFonts w:ascii="Tahoma" w:hAnsi="Tahoma" w:cs="Tahoma"/>
                <w:sz w:val="22"/>
                <w:lang w:eastAsia="en-GB"/>
              </w:rPr>
              <w:t>/</w:t>
            </w:r>
            <w:r w:rsidRPr="00FA35C0">
              <w:rPr>
                <w:rFonts w:ascii="Tahoma" w:hAnsi="Tahoma" w:cs="Tahoma"/>
                <w:sz w:val="22"/>
                <w:lang w:eastAsia="en-GB"/>
              </w:rPr>
              <w:t>09</w:t>
            </w:r>
            <w:r w:rsidR="000527F0" w:rsidRPr="00FA35C0">
              <w:rPr>
                <w:rFonts w:ascii="Tahoma" w:hAnsi="Tahoma" w:cs="Tahoma"/>
                <w:sz w:val="22"/>
                <w:lang w:eastAsia="en-GB"/>
              </w:rPr>
              <w:t>/202</w:t>
            </w:r>
            <w:r w:rsidRPr="00FA35C0">
              <w:rPr>
                <w:rFonts w:ascii="Tahoma" w:hAnsi="Tahoma" w:cs="Tahoma"/>
                <w:sz w:val="22"/>
                <w:lang w:eastAsia="en-GB"/>
              </w:rPr>
              <w:t>1</w:t>
            </w:r>
          </w:p>
        </w:tc>
        <w:tc>
          <w:tcPr>
            <w:tcW w:w="4064" w:type="dxa"/>
          </w:tcPr>
          <w:p w14:paraId="0762116F" w14:textId="77777777" w:rsidR="000527F0" w:rsidRPr="00FA35C0" w:rsidRDefault="000527F0" w:rsidP="001C22B1">
            <w:pPr>
              <w:pStyle w:val="Table"/>
              <w:rPr>
                <w:rFonts w:ascii="Tahoma" w:hAnsi="Tahoma" w:cs="Tahoma"/>
                <w:sz w:val="22"/>
                <w:lang w:eastAsia="en-GB"/>
              </w:rPr>
            </w:pPr>
            <w:r w:rsidRPr="00FA35C0">
              <w:rPr>
                <w:rFonts w:ascii="Tahoma" w:hAnsi="Tahoma" w:cs="Tahoma"/>
                <w:sz w:val="22"/>
                <w:lang w:eastAsia="en-GB"/>
              </w:rPr>
              <w:t>Final</w:t>
            </w:r>
          </w:p>
        </w:tc>
        <w:tc>
          <w:tcPr>
            <w:tcW w:w="2943" w:type="dxa"/>
            <w:tcBorders>
              <w:right w:val="single" w:sz="4" w:space="0" w:color="auto"/>
            </w:tcBorders>
          </w:tcPr>
          <w:p w14:paraId="07621170" w14:textId="77777777" w:rsidR="000527F0" w:rsidRPr="00FA35C0" w:rsidRDefault="00303BC5" w:rsidP="001C22B1">
            <w:pPr>
              <w:pStyle w:val="Table"/>
              <w:rPr>
                <w:rFonts w:ascii="Tahoma" w:hAnsi="Tahoma" w:cs="Tahoma"/>
                <w:sz w:val="22"/>
                <w:lang w:eastAsia="en-GB"/>
              </w:rPr>
            </w:pPr>
            <w:r w:rsidRPr="00FA35C0">
              <w:rPr>
                <w:rFonts w:ascii="Tahoma" w:hAnsi="Tahoma" w:cs="Tahoma"/>
                <w:sz w:val="22"/>
                <w:lang w:eastAsia="en-GB"/>
              </w:rPr>
              <w:t xml:space="preserve">Stanislav Zekić, </w:t>
            </w:r>
            <w:r w:rsidR="000527F0" w:rsidRPr="00FA35C0">
              <w:rPr>
                <w:rFonts w:ascii="Tahoma" w:hAnsi="Tahoma" w:cs="Tahoma"/>
                <w:sz w:val="22"/>
                <w:lang w:eastAsia="en-GB"/>
              </w:rPr>
              <w:t xml:space="preserve">Danilo </w:t>
            </w:r>
            <w:proofErr w:type="spellStart"/>
            <w:r w:rsidR="000527F0" w:rsidRPr="00FA35C0">
              <w:rPr>
                <w:rFonts w:ascii="Tahoma" w:hAnsi="Tahoma" w:cs="Tahoma"/>
                <w:sz w:val="22"/>
                <w:lang w:eastAsia="en-GB"/>
              </w:rPr>
              <w:t>Đokić</w:t>
            </w:r>
            <w:proofErr w:type="spellEnd"/>
            <w:r w:rsidR="000527F0" w:rsidRPr="00FA35C0">
              <w:rPr>
                <w:rFonts w:ascii="Tahoma" w:hAnsi="Tahoma" w:cs="Tahoma"/>
                <w:sz w:val="22"/>
                <w:lang w:eastAsia="en-GB"/>
              </w:rPr>
              <w:t xml:space="preserve"> and Bojan Matkovski</w:t>
            </w:r>
          </w:p>
        </w:tc>
      </w:tr>
    </w:tbl>
    <w:p w14:paraId="07621172" w14:textId="77777777" w:rsidR="004E0146" w:rsidRPr="00FA35C0" w:rsidRDefault="004E0146" w:rsidP="00DF34EB">
      <w:pPr>
        <w:spacing w:after="0"/>
        <w:jc w:val="left"/>
        <w:rPr>
          <w:rFonts w:ascii="Tahoma" w:hAnsi="Tahoma" w:cs="Tahoma"/>
          <w:bCs/>
          <w:sz w:val="22"/>
          <w:lang w:eastAsia="de-DE"/>
        </w:rPr>
      </w:pPr>
    </w:p>
    <w:p w14:paraId="07621173" w14:textId="2DD6E1F1" w:rsidR="004E0146" w:rsidRDefault="004E0146" w:rsidP="00DF34EB">
      <w:pPr>
        <w:spacing w:after="0"/>
        <w:jc w:val="left"/>
        <w:rPr>
          <w:rFonts w:ascii="Tahoma" w:hAnsi="Tahoma" w:cs="Tahoma"/>
          <w:bCs/>
          <w:sz w:val="22"/>
          <w:lang w:eastAsia="de-DE"/>
        </w:rPr>
      </w:pPr>
    </w:p>
    <w:p w14:paraId="27A6AD33" w14:textId="404F3E6A" w:rsidR="00ED288C" w:rsidRDefault="00ED288C" w:rsidP="00DF34EB">
      <w:pPr>
        <w:spacing w:after="0"/>
        <w:jc w:val="left"/>
        <w:rPr>
          <w:rFonts w:ascii="Tahoma" w:hAnsi="Tahoma" w:cs="Tahoma"/>
          <w:bCs/>
          <w:sz w:val="22"/>
          <w:lang w:eastAsia="de-DE"/>
        </w:rPr>
      </w:pPr>
    </w:p>
    <w:p w14:paraId="3B1A4DE3" w14:textId="7B2ACE16" w:rsidR="00ED288C" w:rsidRDefault="00ED288C" w:rsidP="00DF34EB">
      <w:pPr>
        <w:spacing w:after="0"/>
        <w:jc w:val="left"/>
        <w:rPr>
          <w:rFonts w:ascii="Tahoma" w:hAnsi="Tahoma" w:cs="Tahoma"/>
          <w:bCs/>
          <w:sz w:val="22"/>
          <w:lang w:eastAsia="de-DE"/>
        </w:rPr>
      </w:pPr>
    </w:p>
    <w:p w14:paraId="34310CEA" w14:textId="58C94EA3" w:rsidR="00ED288C" w:rsidRDefault="00ED288C" w:rsidP="00DF34EB">
      <w:pPr>
        <w:spacing w:after="0"/>
        <w:jc w:val="left"/>
        <w:rPr>
          <w:rFonts w:ascii="Tahoma" w:hAnsi="Tahoma" w:cs="Tahoma"/>
          <w:bCs/>
          <w:sz w:val="22"/>
          <w:lang w:eastAsia="de-DE"/>
        </w:rPr>
      </w:pPr>
    </w:p>
    <w:p w14:paraId="3DDAB70E" w14:textId="77777777" w:rsidR="00ED288C" w:rsidRPr="00FA35C0" w:rsidRDefault="00ED288C" w:rsidP="00DF34EB">
      <w:pPr>
        <w:spacing w:after="0"/>
        <w:jc w:val="left"/>
        <w:rPr>
          <w:rFonts w:ascii="Tahoma" w:hAnsi="Tahoma" w:cs="Tahoma"/>
          <w:bCs/>
          <w:sz w:val="22"/>
          <w:lang w:eastAsia="de-DE"/>
        </w:rPr>
      </w:pPr>
    </w:p>
    <w:p w14:paraId="07621174" w14:textId="77777777" w:rsidR="00DF34EB" w:rsidRPr="00FA35C0" w:rsidRDefault="00DF34EB" w:rsidP="00DF34EB">
      <w:pPr>
        <w:rPr>
          <w:rFonts w:ascii="Tahoma" w:hAnsi="Tahoma" w:cs="Tahoma"/>
          <w:b/>
          <w:i/>
          <w:sz w:val="22"/>
        </w:rPr>
      </w:pPr>
      <w:r w:rsidRPr="00FA35C0">
        <w:rPr>
          <w:rFonts w:ascii="Tahoma" w:hAnsi="Tahoma" w:cs="Tahoma"/>
          <w:b/>
          <w:i/>
          <w:sz w:val="22"/>
        </w:rPr>
        <w:t>DISCLAIMER</w:t>
      </w:r>
    </w:p>
    <w:p w14:paraId="07621175" w14:textId="77777777" w:rsidR="00465EEC" w:rsidRPr="00FA35C0" w:rsidRDefault="00DF34EB">
      <w:pPr>
        <w:rPr>
          <w:rFonts w:ascii="Tahoma" w:hAnsi="Tahoma" w:cs="Tahoma"/>
          <w:i/>
          <w:sz w:val="22"/>
        </w:rPr>
      </w:pPr>
      <w:r w:rsidRPr="00FA35C0">
        <w:rPr>
          <w:rFonts w:ascii="Tahoma" w:hAnsi="Tahoma" w:cs="Tahoma"/>
          <w:i/>
          <w:sz w:val="22"/>
        </w:rPr>
        <w:t xml:space="preserve">The European Commission’s support </w:t>
      </w:r>
      <w:proofErr w:type="gramStart"/>
      <w:r w:rsidRPr="00FA35C0">
        <w:rPr>
          <w:rFonts w:ascii="Tahoma" w:hAnsi="Tahoma" w:cs="Tahoma"/>
          <w:i/>
          <w:sz w:val="22"/>
        </w:rPr>
        <w:t>for the production of</w:t>
      </w:r>
      <w:proofErr w:type="gramEnd"/>
      <w:r w:rsidRPr="00FA35C0">
        <w:rPr>
          <w:rFonts w:ascii="Tahoma" w:hAnsi="Tahoma" w:cs="Tahoma"/>
          <w:i/>
          <w:sz w:val="22"/>
        </w:rPr>
        <w:t xml:space="preserve"> this publication does not constitute an endorsement of the contents, which reflects the views only of the authors, and the Commission cannot be held responsible for any use which may be made of the information contained therein.</w:t>
      </w:r>
    </w:p>
    <w:p w14:paraId="07621176" w14:textId="0AAD66E3" w:rsidR="00303BC5" w:rsidRDefault="00303BC5">
      <w:pPr>
        <w:rPr>
          <w:rFonts w:ascii="Tahoma" w:hAnsi="Tahoma" w:cs="Tahoma"/>
          <w:i/>
          <w:sz w:val="22"/>
        </w:rPr>
      </w:pPr>
    </w:p>
    <w:p w14:paraId="3950BAED" w14:textId="691FF33B" w:rsidR="00ED288C" w:rsidRDefault="00ED288C">
      <w:pPr>
        <w:rPr>
          <w:rFonts w:ascii="Tahoma" w:hAnsi="Tahoma" w:cs="Tahoma"/>
          <w:i/>
          <w:sz w:val="22"/>
        </w:rPr>
      </w:pPr>
    </w:p>
    <w:p w14:paraId="09C3162C" w14:textId="1C365381" w:rsidR="00ED288C" w:rsidRDefault="00ED288C">
      <w:pPr>
        <w:rPr>
          <w:rFonts w:ascii="Tahoma" w:hAnsi="Tahoma" w:cs="Tahoma"/>
          <w:i/>
          <w:sz w:val="22"/>
        </w:rPr>
      </w:pPr>
    </w:p>
    <w:p w14:paraId="6B2E3435" w14:textId="6695C5DE" w:rsidR="00ED288C" w:rsidRDefault="00ED288C">
      <w:pPr>
        <w:rPr>
          <w:rFonts w:ascii="Tahoma" w:hAnsi="Tahoma" w:cs="Tahoma"/>
          <w:i/>
          <w:sz w:val="22"/>
        </w:rPr>
      </w:pPr>
    </w:p>
    <w:p w14:paraId="1AD4D627" w14:textId="72285D59" w:rsidR="00ED288C" w:rsidRDefault="00ED288C">
      <w:pPr>
        <w:rPr>
          <w:rFonts w:ascii="Tahoma" w:hAnsi="Tahoma" w:cs="Tahoma"/>
          <w:i/>
          <w:sz w:val="22"/>
        </w:rPr>
      </w:pPr>
    </w:p>
    <w:p w14:paraId="11920E9B" w14:textId="2B46F9BF" w:rsidR="00ED288C" w:rsidRDefault="00ED288C">
      <w:pPr>
        <w:rPr>
          <w:rFonts w:ascii="Tahoma" w:hAnsi="Tahoma" w:cs="Tahoma"/>
          <w:i/>
          <w:sz w:val="22"/>
        </w:rPr>
      </w:pPr>
    </w:p>
    <w:p w14:paraId="5CE7D905" w14:textId="457D7D57" w:rsidR="00ED288C" w:rsidRDefault="00ED288C">
      <w:pPr>
        <w:rPr>
          <w:rFonts w:ascii="Tahoma" w:hAnsi="Tahoma" w:cs="Tahoma"/>
          <w:i/>
          <w:sz w:val="22"/>
        </w:rPr>
      </w:pPr>
    </w:p>
    <w:p w14:paraId="7A3E5B5A" w14:textId="4543895A" w:rsidR="00ED288C" w:rsidRDefault="00ED288C">
      <w:pPr>
        <w:rPr>
          <w:rFonts w:ascii="Tahoma" w:hAnsi="Tahoma" w:cs="Tahoma"/>
          <w:i/>
          <w:sz w:val="22"/>
        </w:rPr>
      </w:pPr>
    </w:p>
    <w:p w14:paraId="4AF90CB3" w14:textId="4F69020C" w:rsidR="00ED288C" w:rsidRDefault="00ED288C">
      <w:pPr>
        <w:rPr>
          <w:rFonts w:ascii="Tahoma" w:hAnsi="Tahoma" w:cs="Tahoma"/>
          <w:i/>
          <w:sz w:val="22"/>
        </w:rPr>
      </w:pPr>
    </w:p>
    <w:p w14:paraId="0A806A18" w14:textId="7B72C520" w:rsidR="00ED288C" w:rsidRDefault="00ED288C">
      <w:pPr>
        <w:rPr>
          <w:rFonts w:ascii="Tahoma" w:hAnsi="Tahoma" w:cs="Tahoma"/>
          <w:i/>
          <w:sz w:val="22"/>
        </w:rPr>
      </w:pPr>
    </w:p>
    <w:p w14:paraId="7D01557B" w14:textId="37394F70" w:rsidR="00ED288C" w:rsidRDefault="00ED288C">
      <w:pPr>
        <w:rPr>
          <w:rFonts w:ascii="Tahoma" w:hAnsi="Tahoma" w:cs="Tahoma"/>
          <w:i/>
          <w:sz w:val="22"/>
        </w:rPr>
      </w:pPr>
    </w:p>
    <w:p w14:paraId="2CA949FD" w14:textId="758841A1" w:rsidR="00ED288C" w:rsidRDefault="00ED288C">
      <w:pPr>
        <w:rPr>
          <w:rFonts w:ascii="Tahoma" w:hAnsi="Tahoma" w:cs="Tahoma"/>
          <w:i/>
          <w:sz w:val="22"/>
        </w:rPr>
      </w:pPr>
    </w:p>
    <w:p w14:paraId="074AABB6" w14:textId="56AA2016" w:rsidR="00ED288C" w:rsidRDefault="00ED288C">
      <w:pPr>
        <w:rPr>
          <w:rFonts w:ascii="Tahoma" w:hAnsi="Tahoma" w:cs="Tahoma"/>
          <w:i/>
          <w:sz w:val="22"/>
        </w:rPr>
      </w:pPr>
    </w:p>
    <w:p w14:paraId="579DC3F5" w14:textId="5A737148" w:rsidR="00ED288C" w:rsidRDefault="00ED288C">
      <w:pPr>
        <w:rPr>
          <w:rFonts w:ascii="Tahoma" w:hAnsi="Tahoma" w:cs="Tahoma"/>
          <w:i/>
          <w:sz w:val="22"/>
        </w:rPr>
      </w:pPr>
    </w:p>
    <w:p w14:paraId="19CDCAD9" w14:textId="06EBABB2" w:rsidR="00ED288C" w:rsidRDefault="00ED288C">
      <w:pPr>
        <w:rPr>
          <w:rFonts w:ascii="Tahoma" w:hAnsi="Tahoma" w:cs="Tahoma"/>
          <w:i/>
          <w:sz w:val="22"/>
        </w:rPr>
      </w:pPr>
    </w:p>
    <w:p w14:paraId="1A267C5F" w14:textId="517DFE89" w:rsidR="00ED288C" w:rsidRDefault="00ED288C">
      <w:pPr>
        <w:rPr>
          <w:rFonts w:ascii="Tahoma" w:hAnsi="Tahoma" w:cs="Tahoma"/>
          <w:i/>
          <w:sz w:val="22"/>
        </w:rPr>
      </w:pPr>
    </w:p>
    <w:p w14:paraId="699AA62F" w14:textId="6CE63FCC" w:rsidR="00ED288C" w:rsidRDefault="00ED288C">
      <w:pPr>
        <w:rPr>
          <w:rFonts w:ascii="Tahoma" w:hAnsi="Tahoma" w:cs="Tahoma"/>
          <w:i/>
          <w:sz w:val="22"/>
        </w:rPr>
      </w:pPr>
    </w:p>
    <w:p w14:paraId="582A766F" w14:textId="700E6DF1" w:rsidR="00ED288C" w:rsidRDefault="00ED288C">
      <w:pPr>
        <w:rPr>
          <w:rFonts w:ascii="Tahoma" w:hAnsi="Tahoma" w:cs="Tahoma"/>
          <w:i/>
          <w:sz w:val="22"/>
        </w:rPr>
      </w:pPr>
    </w:p>
    <w:p w14:paraId="749CACC9" w14:textId="399D8D23" w:rsidR="00ED288C" w:rsidRDefault="00ED288C">
      <w:pPr>
        <w:rPr>
          <w:rFonts w:ascii="Tahoma" w:hAnsi="Tahoma" w:cs="Tahoma"/>
          <w:i/>
          <w:sz w:val="22"/>
        </w:rPr>
      </w:pPr>
    </w:p>
    <w:p w14:paraId="6C3C43C4" w14:textId="5F009E0D" w:rsidR="00ED288C" w:rsidRDefault="00ED288C">
      <w:pPr>
        <w:rPr>
          <w:rFonts w:ascii="Tahoma" w:hAnsi="Tahoma" w:cs="Tahoma"/>
          <w:i/>
          <w:sz w:val="22"/>
        </w:rPr>
      </w:pPr>
    </w:p>
    <w:p w14:paraId="35BC4FA3" w14:textId="1447DDCF" w:rsidR="00ED288C" w:rsidRDefault="00ED288C">
      <w:pPr>
        <w:rPr>
          <w:rFonts w:ascii="Tahoma" w:hAnsi="Tahoma" w:cs="Tahoma"/>
          <w:i/>
          <w:sz w:val="22"/>
        </w:rPr>
      </w:pPr>
    </w:p>
    <w:p w14:paraId="24150D84" w14:textId="56B44716" w:rsidR="00ED288C" w:rsidRDefault="00ED288C">
      <w:pPr>
        <w:rPr>
          <w:rFonts w:ascii="Tahoma" w:hAnsi="Tahoma" w:cs="Tahoma"/>
          <w:i/>
          <w:sz w:val="22"/>
        </w:rPr>
      </w:pPr>
    </w:p>
    <w:p w14:paraId="5D17F16E" w14:textId="7A95EC03" w:rsidR="00ED288C" w:rsidRDefault="00ED288C">
      <w:pPr>
        <w:rPr>
          <w:rFonts w:ascii="Tahoma" w:hAnsi="Tahoma" w:cs="Tahoma"/>
          <w:i/>
          <w:sz w:val="22"/>
        </w:rPr>
      </w:pPr>
    </w:p>
    <w:p w14:paraId="648C343C" w14:textId="71BCD974" w:rsidR="00ED288C" w:rsidRDefault="00ED288C">
      <w:pPr>
        <w:rPr>
          <w:rFonts w:ascii="Tahoma" w:hAnsi="Tahoma" w:cs="Tahoma"/>
          <w:i/>
          <w:sz w:val="22"/>
        </w:rPr>
      </w:pPr>
    </w:p>
    <w:p w14:paraId="74EF3A69" w14:textId="18A0D757" w:rsidR="00ED288C" w:rsidRDefault="00ED288C">
      <w:pPr>
        <w:rPr>
          <w:rFonts w:ascii="Tahoma" w:hAnsi="Tahoma" w:cs="Tahoma"/>
          <w:i/>
          <w:sz w:val="22"/>
        </w:rPr>
      </w:pPr>
    </w:p>
    <w:p w14:paraId="6D71EE8F" w14:textId="46D9C881" w:rsidR="00ED288C" w:rsidRDefault="00ED288C">
      <w:pPr>
        <w:rPr>
          <w:rFonts w:ascii="Tahoma" w:hAnsi="Tahoma" w:cs="Tahoma"/>
          <w:i/>
          <w:sz w:val="22"/>
        </w:rPr>
      </w:pPr>
    </w:p>
    <w:p w14:paraId="2BEDCDB6" w14:textId="5CF99895" w:rsidR="00ED288C" w:rsidRDefault="00ED288C">
      <w:pPr>
        <w:rPr>
          <w:rFonts w:ascii="Tahoma" w:hAnsi="Tahoma" w:cs="Tahoma"/>
          <w:i/>
          <w:sz w:val="22"/>
        </w:rPr>
      </w:pPr>
    </w:p>
    <w:p w14:paraId="6E5F6152" w14:textId="5C2574C8" w:rsidR="00ED288C" w:rsidRDefault="00ED288C">
      <w:pPr>
        <w:rPr>
          <w:rFonts w:ascii="Tahoma" w:hAnsi="Tahoma" w:cs="Tahoma"/>
          <w:i/>
          <w:sz w:val="22"/>
        </w:rPr>
      </w:pPr>
    </w:p>
    <w:p w14:paraId="23FE0F60" w14:textId="64A08CDF" w:rsidR="00ED288C" w:rsidRDefault="00ED288C">
      <w:pPr>
        <w:rPr>
          <w:rFonts w:ascii="Tahoma" w:hAnsi="Tahoma" w:cs="Tahoma"/>
          <w:i/>
          <w:sz w:val="22"/>
        </w:rPr>
      </w:pPr>
    </w:p>
    <w:p w14:paraId="7E492D49" w14:textId="77777777" w:rsidR="00ED288C" w:rsidRPr="00FA35C0" w:rsidRDefault="00ED288C">
      <w:pPr>
        <w:rPr>
          <w:rFonts w:ascii="Tahoma" w:hAnsi="Tahoma" w:cs="Tahoma"/>
          <w:i/>
          <w:sz w:val="22"/>
        </w:rPr>
      </w:pPr>
    </w:p>
    <w:sdt>
      <w:sdtPr>
        <w:rPr>
          <w:rFonts w:asciiTheme="minorHAnsi" w:eastAsiaTheme="minorHAnsi" w:hAnsiTheme="minorHAnsi" w:cstheme="minorBidi"/>
          <w:b/>
          <w:color w:val="000000"/>
          <w:sz w:val="24"/>
          <w:szCs w:val="22"/>
        </w:rPr>
        <w:id w:val="1598132188"/>
        <w:docPartObj>
          <w:docPartGallery w:val="Table of Contents"/>
          <w:docPartUnique/>
        </w:docPartObj>
      </w:sdtPr>
      <w:sdtEndPr>
        <w:rPr>
          <w:rFonts w:ascii="Tahoma" w:eastAsia="Calibri" w:hAnsi="Tahoma" w:cs="Tahoma"/>
          <w:b w:val="0"/>
          <w:bCs/>
        </w:rPr>
      </w:sdtEndPr>
      <w:sdtContent>
        <w:p w14:paraId="07621177" w14:textId="77777777" w:rsidR="005E7CFC" w:rsidRPr="00FA35C0" w:rsidRDefault="005E7CFC" w:rsidP="005E7CFC">
          <w:pPr>
            <w:pStyle w:val="TOCHeading"/>
            <w:rPr>
              <w:rFonts w:ascii="Tahoma" w:hAnsi="Tahoma" w:cs="Tahoma"/>
            </w:rPr>
          </w:pPr>
          <w:r w:rsidRPr="00FA35C0">
            <w:rPr>
              <w:rFonts w:ascii="Tahoma" w:hAnsi="Tahoma" w:cs="Tahoma"/>
            </w:rPr>
            <w:t>Content</w:t>
          </w:r>
        </w:p>
        <w:p w14:paraId="07621178" w14:textId="77777777" w:rsidR="005E7CFC" w:rsidRPr="00FA35C0" w:rsidRDefault="005E7CFC" w:rsidP="005E7CFC"/>
        <w:p w14:paraId="28E96E15" w14:textId="36FFA410" w:rsidR="00054B76" w:rsidRDefault="005E7CFC">
          <w:pPr>
            <w:pStyle w:val="TOC1"/>
            <w:tabs>
              <w:tab w:val="right" w:leader="dot" w:pos="9628"/>
            </w:tabs>
            <w:rPr>
              <w:rFonts w:eastAsiaTheme="minorEastAsia" w:cstheme="minorBidi"/>
              <w:noProof/>
              <w:color w:val="auto"/>
              <w:sz w:val="22"/>
              <w:lang w:val="sr-Latn-RS" w:eastAsia="sr-Latn-RS"/>
            </w:rPr>
          </w:pPr>
          <w:r w:rsidRPr="00FA35C0">
            <w:rPr>
              <w:rFonts w:ascii="Tahoma" w:hAnsi="Tahoma" w:cs="Tahoma"/>
              <w:b/>
              <w:bCs/>
            </w:rPr>
            <w:fldChar w:fldCharType="begin"/>
          </w:r>
          <w:r w:rsidRPr="00FA35C0">
            <w:rPr>
              <w:rFonts w:ascii="Tahoma" w:hAnsi="Tahoma" w:cs="Tahoma"/>
              <w:b/>
              <w:bCs/>
            </w:rPr>
            <w:instrText xml:space="preserve"> TOC \o "1-3" \h \z \u </w:instrText>
          </w:r>
          <w:r w:rsidRPr="00FA35C0">
            <w:rPr>
              <w:rFonts w:ascii="Tahoma" w:hAnsi="Tahoma" w:cs="Tahoma"/>
              <w:b/>
              <w:bCs/>
            </w:rPr>
            <w:fldChar w:fldCharType="separate"/>
          </w:r>
          <w:hyperlink w:anchor="_Toc85033726" w:history="1">
            <w:r w:rsidR="00054B76" w:rsidRPr="00FC3C59">
              <w:rPr>
                <w:rStyle w:val="Hyperlink"/>
                <w:rFonts w:ascii="Tahoma" w:hAnsi="Tahoma" w:cs="Tahoma"/>
                <w:noProof/>
              </w:rPr>
              <w:t>LIST OF ACRONYMS</w:t>
            </w:r>
            <w:r w:rsidR="00054B76">
              <w:rPr>
                <w:noProof/>
                <w:webHidden/>
              </w:rPr>
              <w:tab/>
            </w:r>
            <w:r w:rsidR="00054B76">
              <w:rPr>
                <w:noProof/>
                <w:webHidden/>
              </w:rPr>
              <w:fldChar w:fldCharType="begin"/>
            </w:r>
            <w:r w:rsidR="00054B76">
              <w:rPr>
                <w:noProof/>
                <w:webHidden/>
              </w:rPr>
              <w:instrText xml:space="preserve"> PAGEREF _Toc85033726 \h </w:instrText>
            </w:r>
            <w:r w:rsidR="00054B76">
              <w:rPr>
                <w:noProof/>
                <w:webHidden/>
              </w:rPr>
            </w:r>
            <w:r w:rsidR="00054B76">
              <w:rPr>
                <w:noProof/>
                <w:webHidden/>
              </w:rPr>
              <w:fldChar w:fldCharType="separate"/>
            </w:r>
            <w:r w:rsidR="001B20D1">
              <w:rPr>
                <w:noProof/>
                <w:webHidden/>
              </w:rPr>
              <w:t>- 5 -</w:t>
            </w:r>
            <w:r w:rsidR="00054B76">
              <w:rPr>
                <w:noProof/>
                <w:webHidden/>
              </w:rPr>
              <w:fldChar w:fldCharType="end"/>
            </w:r>
          </w:hyperlink>
        </w:p>
        <w:p w14:paraId="1E30E702" w14:textId="2F6D9C4C" w:rsidR="00054B76" w:rsidRDefault="00054B76">
          <w:pPr>
            <w:pStyle w:val="TOC1"/>
            <w:tabs>
              <w:tab w:val="right" w:leader="dot" w:pos="9628"/>
            </w:tabs>
            <w:rPr>
              <w:rFonts w:eastAsiaTheme="minorEastAsia" w:cstheme="minorBidi"/>
              <w:noProof/>
              <w:color w:val="auto"/>
              <w:sz w:val="22"/>
              <w:lang w:val="sr-Latn-RS" w:eastAsia="sr-Latn-RS"/>
            </w:rPr>
          </w:pPr>
          <w:hyperlink w:anchor="_Toc85033727" w:history="1">
            <w:r w:rsidRPr="00FC3C59">
              <w:rPr>
                <w:rStyle w:val="Hyperlink"/>
                <w:rFonts w:ascii="Tahoma" w:hAnsi="Tahoma" w:cs="Tahoma"/>
                <w:noProof/>
              </w:rPr>
              <w:t>INTRODUCTION</w:t>
            </w:r>
            <w:r>
              <w:rPr>
                <w:noProof/>
                <w:webHidden/>
              </w:rPr>
              <w:tab/>
            </w:r>
            <w:r>
              <w:rPr>
                <w:noProof/>
                <w:webHidden/>
              </w:rPr>
              <w:fldChar w:fldCharType="begin"/>
            </w:r>
            <w:r>
              <w:rPr>
                <w:noProof/>
                <w:webHidden/>
              </w:rPr>
              <w:instrText xml:space="preserve"> PAGEREF _Toc85033727 \h </w:instrText>
            </w:r>
            <w:r>
              <w:rPr>
                <w:noProof/>
                <w:webHidden/>
              </w:rPr>
            </w:r>
            <w:r>
              <w:rPr>
                <w:noProof/>
                <w:webHidden/>
              </w:rPr>
              <w:fldChar w:fldCharType="separate"/>
            </w:r>
            <w:r w:rsidR="001B20D1">
              <w:rPr>
                <w:noProof/>
                <w:webHidden/>
              </w:rPr>
              <w:t>- 6 -</w:t>
            </w:r>
            <w:r>
              <w:rPr>
                <w:noProof/>
                <w:webHidden/>
              </w:rPr>
              <w:fldChar w:fldCharType="end"/>
            </w:r>
          </w:hyperlink>
        </w:p>
        <w:p w14:paraId="551B0739" w14:textId="0AED99DF" w:rsidR="00054B76" w:rsidRDefault="00054B76">
          <w:pPr>
            <w:pStyle w:val="TOC1"/>
            <w:tabs>
              <w:tab w:val="right" w:leader="dot" w:pos="9628"/>
            </w:tabs>
            <w:rPr>
              <w:rFonts w:eastAsiaTheme="minorEastAsia" w:cstheme="minorBidi"/>
              <w:noProof/>
              <w:color w:val="auto"/>
              <w:sz w:val="22"/>
              <w:lang w:val="sr-Latn-RS" w:eastAsia="sr-Latn-RS"/>
            </w:rPr>
          </w:pPr>
          <w:hyperlink w:anchor="_Toc85033728" w:history="1">
            <w:r w:rsidRPr="00FC3C59">
              <w:rPr>
                <w:rStyle w:val="Hyperlink"/>
                <w:rFonts w:ascii="Tahoma" w:hAnsi="Tahoma" w:cs="Tahoma"/>
                <w:noProof/>
              </w:rPr>
              <w:t>DESCRIPTION OF COURSE AND CURICULLA</w:t>
            </w:r>
            <w:r>
              <w:rPr>
                <w:noProof/>
                <w:webHidden/>
              </w:rPr>
              <w:tab/>
            </w:r>
            <w:r>
              <w:rPr>
                <w:noProof/>
                <w:webHidden/>
              </w:rPr>
              <w:fldChar w:fldCharType="begin"/>
            </w:r>
            <w:r>
              <w:rPr>
                <w:noProof/>
                <w:webHidden/>
              </w:rPr>
              <w:instrText xml:space="preserve"> PAGEREF _Toc85033728 \h </w:instrText>
            </w:r>
            <w:r>
              <w:rPr>
                <w:noProof/>
                <w:webHidden/>
              </w:rPr>
            </w:r>
            <w:r>
              <w:rPr>
                <w:noProof/>
                <w:webHidden/>
              </w:rPr>
              <w:fldChar w:fldCharType="separate"/>
            </w:r>
            <w:r w:rsidR="001B20D1">
              <w:rPr>
                <w:noProof/>
                <w:webHidden/>
              </w:rPr>
              <w:t>- 7 -</w:t>
            </w:r>
            <w:r>
              <w:rPr>
                <w:noProof/>
                <w:webHidden/>
              </w:rPr>
              <w:fldChar w:fldCharType="end"/>
            </w:r>
          </w:hyperlink>
        </w:p>
        <w:p w14:paraId="08F10B33" w14:textId="59BE0172" w:rsidR="00054B76" w:rsidRDefault="00054B76">
          <w:pPr>
            <w:pStyle w:val="TOC1"/>
            <w:tabs>
              <w:tab w:val="right" w:leader="dot" w:pos="9628"/>
            </w:tabs>
            <w:rPr>
              <w:rFonts w:eastAsiaTheme="minorEastAsia" w:cstheme="minorBidi"/>
              <w:noProof/>
              <w:color w:val="auto"/>
              <w:sz w:val="22"/>
              <w:lang w:val="sr-Latn-RS" w:eastAsia="sr-Latn-RS"/>
            </w:rPr>
          </w:pPr>
          <w:hyperlink w:anchor="_Toc85033729" w:history="1">
            <w:r w:rsidRPr="00FC3C59">
              <w:rPr>
                <w:rStyle w:val="Hyperlink"/>
                <w:rFonts w:ascii="Tahoma" w:hAnsi="Tahoma" w:cs="Tahoma"/>
                <w:noProof/>
              </w:rPr>
              <w:t>REALISATION OF COURSE</w:t>
            </w:r>
            <w:r>
              <w:rPr>
                <w:noProof/>
                <w:webHidden/>
              </w:rPr>
              <w:tab/>
            </w:r>
            <w:r>
              <w:rPr>
                <w:noProof/>
                <w:webHidden/>
              </w:rPr>
              <w:fldChar w:fldCharType="begin"/>
            </w:r>
            <w:r>
              <w:rPr>
                <w:noProof/>
                <w:webHidden/>
              </w:rPr>
              <w:instrText xml:space="preserve"> PAGEREF _Toc85033729 \h </w:instrText>
            </w:r>
            <w:r>
              <w:rPr>
                <w:noProof/>
                <w:webHidden/>
              </w:rPr>
            </w:r>
            <w:r>
              <w:rPr>
                <w:noProof/>
                <w:webHidden/>
              </w:rPr>
              <w:fldChar w:fldCharType="separate"/>
            </w:r>
            <w:r w:rsidR="001B20D1">
              <w:rPr>
                <w:noProof/>
                <w:webHidden/>
              </w:rPr>
              <w:t>- 11 -</w:t>
            </w:r>
            <w:r>
              <w:rPr>
                <w:noProof/>
                <w:webHidden/>
              </w:rPr>
              <w:fldChar w:fldCharType="end"/>
            </w:r>
          </w:hyperlink>
        </w:p>
        <w:p w14:paraId="22474FD0" w14:textId="538F67D2" w:rsidR="00054B76" w:rsidRDefault="00054B76">
          <w:pPr>
            <w:pStyle w:val="TOC2"/>
            <w:tabs>
              <w:tab w:val="right" w:leader="dot" w:pos="9628"/>
            </w:tabs>
            <w:rPr>
              <w:rFonts w:eastAsiaTheme="minorEastAsia" w:cstheme="minorBidi"/>
              <w:noProof/>
              <w:color w:val="auto"/>
              <w:sz w:val="22"/>
              <w:lang w:val="sr-Latn-RS" w:eastAsia="sr-Latn-RS"/>
            </w:rPr>
          </w:pPr>
          <w:hyperlink w:anchor="_Toc85033730" w:history="1">
            <w:r w:rsidRPr="00FC3C59">
              <w:rPr>
                <w:rStyle w:val="Hyperlink"/>
                <w:rFonts w:ascii="Tahoma" w:hAnsi="Tahoma" w:cs="Tahoma"/>
                <w:noProof/>
              </w:rPr>
              <w:t>Platforms for course realisation</w:t>
            </w:r>
            <w:r>
              <w:rPr>
                <w:noProof/>
                <w:webHidden/>
              </w:rPr>
              <w:tab/>
            </w:r>
            <w:r>
              <w:rPr>
                <w:noProof/>
                <w:webHidden/>
              </w:rPr>
              <w:fldChar w:fldCharType="begin"/>
            </w:r>
            <w:r>
              <w:rPr>
                <w:noProof/>
                <w:webHidden/>
              </w:rPr>
              <w:instrText xml:space="preserve"> PAGEREF _Toc85033730 \h </w:instrText>
            </w:r>
            <w:r>
              <w:rPr>
                <w:noProof/>
                <w:webHidden/>
              </w:rPr>
            </w:r>
            <w:r>
              <w:rPr>
                <w:noProof/>
                <w:webHidden/>
              </w:rPr>
              <w:fldChar w:fldCharType="separate"/>
            </w:r>
            <w:r w:rsidR="001B20D1">
              <w:rPr>
                <w:noProof/>
                <w:webHidden/>
              </w:rPr>
              <w:t>- 11 -</w:t>
            </w:r>
            <w:r>
              <w:rPr>
                <w:noProof/>
                <w:webHidden/>
              </w:rPr>
              <w:fldChar w:fldCharType="end"/>
            </w:r>
          </w:hyperlink>
        </w:p>
        <w:p w14:paraId="24CD9F74" w14:textId="69A88BE6" w:rsidR="00054B76" w:rsidRDefault="00054B76">
          <w:pPr>
            <w:pStyle w:val="TOC2"/>
            <w:tabs>
              <w:tab w:val="right" w:leader="dot" w:pos="9628"/>
            </w:tabs>
            <w:rPr>
              <w:rFonts w:eastAsiaTheme="minorEastAsia" w:cstheme="minorBidi"/>
              <w:noProof/>
              <w:color w:val="auto"/>
              <w:sz w:val="22"/>
              <w:lang w:val="sr-Latn-RS" w:eastAsia="sr-Latn-RS"/>
            </w:rPr>
          </w:pPr>
          <w:hyperlink w:anchor="_Toc85033731" w:history="1">
            <w:r w:rsidRPr="00FC3C59">
              <w:rPr>
                <w:rStyle w:val="Hyperlink"/>
                <w:rFonts w:ascii="Tahoma" w:hAnsi="Tahoma" w:cs="Tahoma"/>
                <w:noProof/>
              </w:rPr>
              <w:t>Realisation of lecture hours</w:t>
            </w:r>
            <w:r>
              <w:rPr>
                <w:noProof/>
                <w:webHidden/>
              </w:rPr>
              <w:tab/>
            </w:r>
            <w:r>
              <w:rPr>
                <w:noProof/>
                <w:webHidden/>
              </w:rPr>
              <w:fldChar w:fldCharType="begin"/>
            </w:r>
            <w:r>
              <w:rPr>
                <w:noProof/>
                <w:webHidden/>
              </w:rPr>
              <w:instrText xml:space="preserve"> PAGEREF _Toc85033731 \h </w:instrText>
            </w:r>
            <w:r>
              <w:rPr>
                <w:noProof/>
                <w:webHidden/>
              </w:rPr>
            </w:r>
            <w:r>
              <w:rPr>
                <w:noProof/>
                <w:webHidden/>
              </w:rPr>
              <w:fldChar w:fldCharType="separate"/>
            </w:r>
            <w:r w:rsidR="001B20D1">
              <w:rPr>
                <w:noProof/>
                <w:webHidden/>
              </w:rPr>
              <w:t>- 12 -</w:t>
            </w:r>
            <w:r>
              <w:rPr>
                <w:noProof/>
                <w:webHidden/>
              </w:rPr>
              <w:fldChar w:fldCharType="end"/>
            </w:r>
          </w:hyperlink>
        </w:p>
        <w:p w14:paraId="7F6AE427" w14:textId="4FDB87BA" w:rsidR="00054B76" w:rsidRDefault="00054B76">
          <w:pPr>
            <w:pStyle w:val="TOC2"/>
            <w:tabs>
              <w:tab w:val="right" w:leader="dot" w:pos="9628"/>
            </w:tabs>
            <w:rPr>
              <w:rFonts w:eastAsiaTheme="minorEastAsia" w:cstheme="minorBidi"/>
              <w:noProof/>
              <w:color w:val="auto"/>
              <w:sz w:val="22"/>
              <w:lang w:val="sr-Latn-RS" w:eastAsia="sr-Latn-RS"/>
            </w:rPr>
          </w:pPr>
          <w:hyperlink w:anchor="_Toc85033732" w:history="1">
            <w:r w:rsidRPr="00FC3C59">
              <w:rPr>
                <w:rStyle w:val="Hyperlink"/>
                <w:rFonts w:ascii="Tahoma" w:hAnsi="Tahoma" w:cs="Tahoma"/>
                <w:noProof/>
              </w:rPr>
              <w:t>Realisation of tutorial hours</w:t>
            </w:r>
            <w:r>
              <w:rPr>
                <w:noProof/>
                <w:webHidden/>
              </w:rPr>
              <w:tab/>
            </w:r>
            <w:r>
              <w:rPr>
                <w:noProof/>
                <w:webHidden/>
              </w:rPr>
              <w:fldChar w:fldCharType="begin"/>
            </w:r>
            <w:r>
              <w:rPr>
                <w:noProof/>
                <w:webHidden/>
              </w:rPr>
              <w:instrText xml:space="preserve"> PAGEREF _Toc85033732 \h </w:instrText>
            </w:r>
            <w:r>
              <w:rPr>
                <w:noProof/>
                <w:webHidden/>
              </w:rPr>
            </w:r>
            <w:r>
              <w:rPr>
                <w:noProof/>
                <w:webHidden/>
              </w:rPr>
              <w:fldChar w:fldCharType="separate"/>
            </w:r>
            <w:r w:rsidR="001B20D1">
              <w:rPr>
                <w:noProof/>
                <w:webHidden/>
              </w:rPr>
              <w:t>- 15 -</w:t>
            </w:r>
            <w:r>
              <w:rPr>
                <w:noProof/>
                <w:webHidden/>
              </w:rPr>
              <w:fldChar w:fldCharType="end"/>
            </w:r>
          </w:hyperlink>
        </w:p>
        <w:p w14:paraId="42BFA327" w14:textId="1CF7DDBF" w:rsidR="00054B76" w:rsidRDefault="00054B76">
          <w:pPr>
            <w:pStyle w:val="TOC1"/>
            <w:tabs>
              <w:tab w:val="right" w:leader="dot" w:pos="9628"/>
            </w:tabs>
            <w:rPr>
              <w:rFonts w:eastAsiaTheme="minorEastAsia" w:cstheme="minorBidi"/>
              <w:noProof/>
              <w:color w:val="auto"/>
              <w:sz w:val="22"/>
              <w:lang w:val="sr-Latn-RS" w:eastAsia="sr-Latn-RS"/>
            </w:rPr>
          </w:pPr>
          <w:hyperlink w:anchor="_Toc85033733" w:history="1">
            <w:r w:rsidRPr="00FC3C59">
              <w:rPr>
                <w:rStyle w:val="Hyperlink"/>
                <w:rFonts w:ascii="Tahoma" w:hAnsi="Tahoma" w:cs="Tahoma"/>
                <w:noProof/>
              </w:rPr>
              <w:t>EVALUATION OF STUDENTS WORK ON COURSE</w:t>
            </w:r>
            <w:r>
              <w:rPr>
                <w:noProof/>
                <w:webHidden/>
              </w:rPr>
              <w:tab/>
            </w:r>
            <w:r>
              <w:rPr>
                <w:noProof/>
                <w:webHidden/>
              </w:rPr>
              <w:fldChar w:fldCharType="begin"/>
            </w:r>
            <w:r>
              <w:rPr>
                <w:noProof/>
                <w:webHidden/>
              </w:rPr>
              <w:instrText xml:space="preserve"> PAGEREF _Toc85033733 \h </w:instrText>
            </w:r>
            <w:r>
              <w:rPr>
                <w:noProof/>
                <w:webHidden/>
              </w:rPr>
            </w:r>
            <w:r>
              <w:rPr>
                <w:noProof/>
                <w:webHidden/>
              </w:rPr>
              <w:fldChar w:fldCharType="separate"/>
            </w:r>
            <w:r w:rsidR="001B20D1">
              <w:rPr>
                <w:noProof/>
                <w:webHidden/>
              </w:rPr>
              <w:t>- 17 -</w:t>
            </w:r>
            <w:r>
              <w:rPr>
                <w:noProof/>
                <w:webHidden/>
              </w:rPr>
              <w:fldChar w:fldCharType="end"/>
            </w:r>
          </w:hyperlink>
        </w:p>
        <w:p w14:paraId="4CE2FA17" w14:textId="3DDCED55" w:rsidR="00054B76" w:rsidRDefault="00054B76">
          <w:pPr>
            <w:pStyle w:val="TOC1"/>
            <w:tabs>
              <w:tab w:val="right" w:leader="dot" w:pos="9628"/>
            </w:tabs>
            <w:rPr>
              <w:rFonts w:eastAsiaTheme="minorEastAsia" w:cstheme="minorBidi"/>
              <w:noProof/>
              <w:color w:val="auto"/>
              <w:sz w:val="22"/>
              <w:lang w:val="sr-Latn-RS" w:eastAsia="sr-Latn-RS"/>
            </w:rPr>
          </w:pPr>
          <w:hyperlink w:anchor="_Toc85033734" w:history="1">
            <w:r w:rsidRPr="00FC3C59">
              <w:rPr>
                <w:rStyle w:val="Hyperlink"/>
                <w:rFonts w:ascii="Tahoma" w:hAnsi="Tahoma" w:cs="Tahoma"/>
                <w:noProof/>
              </w:rPr>
              <w:t>EVALUATION OF TEACHERS WORK</w:t>
            </w:r>
            <w:r>
              <w:rPr>
                <w:noProof/>
                <w:webHidden/>
              </w:rPr>
              <w:tab/>
            </w:r>
            <w:r>
              <w:rPr>
                <w:noProof/>
                <w:webHidden/>
              </w:rPr>
              <w:fldChar w:fldCharType="begin"/>
            </w:r>
            <w:r>
              <w:rPr>
                <w:noProof/>
                <w:webHidden/>
              </w:rPr>
              <w:instrText xml:space="preserve"> PAGEREF _Toc85033734 \h </w:instrText>
            </w:r>
            <w:r>
              <w:rPr>
                <w:noProof/>
                <w:webHidden/>
              </w:rPr>
            </w:r>
            <w:r>
              <w:rPr>
                <w:noProof/>
                <w:webHidden/>
              </w:rPr>
              <w:fldChar w:fldCharType="separate"/>
            </w:r>
            <w:r w:rsidR="001B20D1">
              <w:rPr>
                <w:noProof/>
                <w:webHidden/>
              </w:rPr>
              <w:t>- 21 -</w:t>
            </w:r>
            <w:r>
              <w:rPr>
                <w:noProof/>
                <w:webHidden/>
              </w:rPr>
              <w:fldChar w:fldCharType="end"/>
            </w:r>
          </w:hyperlink>
        </w:p>
        <w:p w14:paraId="3AA125EA" w14:textId="52EF7C00" w:rsidR="00054B76" w:rsidRDefault="00054B76">
          <w:pPr>
            <w:pStyle w:val="TOC1"/>
            <w:tabs>
              <w:tab w:val="right" w:leader="dot" w:pos="9628"/>
            </w:tabs>
            <w:rPr>
              <w:rFonts w:eastAsiaTheme="minorEastAsia" w:cstheme="minorBidi"/>
              <w:noProof/>
              <w:color w:val="auto"/>
              <w:sz w:val="22"/>
              <w:lang w:val="sr-Latn-RS" w:eastAsia="sr-Latn-RS"/>
            </w:rPr>
          </w:pPr>
          <w:hyperlink w:anchor="_Toc85033735" w:history="1">
            <w:r w:rsidRPr="00FC3C59">
              <w:rPr>
                <w:rStyle w:val="Hyperlink"/>
                <w:rFonts w:ascii="Tahoma" w:hAnsi="Tahoma" w:cs="Tahoma"/>
                <w:noProof/>
              </w:rPr>
              <w:t>ANNEXES</w:t>
            </w:r>
            <w:r>
              <w:rPr>
                <w:noProof/>
                <w:webHidden/>
              </w:rPr>
              <w:tab/>
            </w:r>
            <w:r>
              <w:rPr>
                <w:noProof/>
                <w:webHidden/>
              </w:rPr>
              <w:fldChar w:fldCharType="begin"/>
            </w:r>
            <w:r>
              <w:rPr>
                <w:noProof/>
                <w:webHidden/>
              </w:rPr>
              <w:instrText xml:space="preserve"> PAGEREF _Toc85033735 \h </w:instrText>
            </w:r>
            <w:r>
              <w:rPr>
                <w:noProof/>
                <w:webHidden/>
              </w:rPr>
            </w:r>
            <w:r>
              <w:rPr>
                <w:noProof/>
                <w:webHidden/>
              </w:rPr>
              <w:fldChar w:fldCharType="separate"/>
            </w:r>
            <w:r w:rsidR="001B20D1">
              <w:rPr>
                <w:noProof/>
                <w:webHidden/>
              </w:rPr>
              <w:t>- 22 -</w:t>
            </w:r>
            <w:r>
              <w:rPr>
                <w:noProof/>
                <w:webHidden/>
              </w:rPr>
              <w:fldChar w:fldCharType="end"/>
            </w:r>
          </w:hyperlink>
        </w:p>
        <w:p w14:paraId="07621184" w14:textId="0ACE56ED" w:rsidR="005E7CFC" w:rsidRPr="00FA35C0" w:rsidRDefault="005E7CFC" w:rsidP="005E7CFC">
          <w:pPr>
            <w:rPr>
              <w:rFonts w:ascii="Tahoma" w:hAnsi="Tahoma" w:cs="Tahoma"/>
            </w:rPr>
          </w:pPr>
          <w:r w:rsidRPr="00FA35C0">
            <w:rPr>
              <w:rFonts w:ascii="Tahoma" w:hAnsi="Tahoma" w:cs="Tahoma"/>
              <w:b/>
              <w:bCs/>
            </w:rPr>
            <w:fldChar w:fldCharType="end"/>
          </w:r>
        </w:p>
      </w:sdtContent>
    </w:sdt>
    <w:p w14:paraId="07621185" w14:textId="77777777" w:rsidR="005E7CFC" w:rsidRPr="00FA35C0" w:rsidRDefault="005E7CFC" w:rsidP="005E7CFC">
      <w:pPr>
        <w:rPr>
          <w:rFonts w:ascii="Tahoma" w:hAnsi="Tahoma" w:cs="Tahoma"/>
        </w:rPr>
      </w:pPr>
    </w:p>
    <w:p w14:paraId="07621186" w14:textId="77777777" w:rsidR="005E7CFC" w:rsidRPr="00FA35C0" w:rsidRDefault="005E7CFC" w:rsidP="005E7CFC">
      <w:pPr>
        <w:rPr>
          <w:rFonts w:ascii="Tahoma" w:hAnsi="Tahoma" w:cs="Tahoma"/>
        </w:rPr>
      </w:pPr>
    </w:p>
    <w:p w14:paraId="07621187" w14:textId="77777777" w:rsidR="005E7CFC" w:rsidRPr="00FA35C0" w:rsidRDefault="005E7CFC" w:rsidP="005E7CFC">
      <w:pPr>
        <w:rPr>
          <w:rFonts w:ascii="Tahoma" w:hAnsi="Tahoma" w:cs="Tahoma"/>
        </w:rPr>
      </w:pPr>
    </w:p>
    <w:p w14:paraId="07621188" w14:textId="77777777" w:rsidR="005E7CFC" w:rsidRPr="00FA35C0" w:rsidRDefault="005E7CFC" w:rsidP="005E7CFC">
      <w:pPr>
        <w:rPr>
          <w:rFonts w:ascii="Tahoma" w:hAnsi="Tahoma" w:cs="Tahoma"/>
        </w:rPr>
      </w:pPr>
    </w:p>
    <w:p w14:paraId="07621189" w14:textId="77777777" w:rsidR="005E7CFC" w:rsidRPr="00FA35C0" w:rsidRDefault="005E7CFC" w:rsidP="005E7CFC">
      <w:pPr>
        <w:rPr>
          <w:rFonts w:ascii="Tahoma" w:hAnsi="Tahoma" w:cs="Tahoma"/>
        </w:rPr>
      </w:pPr>
    </w:p>
    <w:p w14:paraId="0762118A" w14:textId="77777777" w:rsidR="005E7CFC" w:rsidRPr="00FA35C0" w:rsidRDefault="005E7CFC" w:rsidP="005E7CFC">
      <w:pPr>
        <w:rPr>
          <w:rFonts w:ascii="Tahoma" w:hAnsi="Tahoma" w:cs="Tahoma"/>
        </w:rPr>
      </w:pPr>
    </w:p>
    <w:p w14:paraId="0762118B" w14:textId="77777777" w:rsidR="005E7CFC" w:rsidRPr="00FA35C0" w:rsidRDefault="005E7CFC" w:rsidP="005E7CFC">
      <w:pPr>
        <w:rPr>
          <w:rFonts w:ascii="Tahoma" w:hAnsi="Tahoma" w:cs="Tahoma"/>
        </w:rPr>
      </w:pPr>
    </w:p>
    <w:p w14:paraId="0762118C" w14:textId="77777777" w:rsidR="005E7CFC" w:rsidRPr="00FA35C0" w:rsidRDefault="005E7CFC" w:rsidP="005E7CFC">
      <w:pPr>
        <w:rPr>
          <w:rFonts w:ascii="Tahoma" w:hAnsi="Tahoma" w:cs="Tahoma"/>
        </w:rPr>
      </w:pPr>
    </w:p>
    <w:p w14:paraId="0762118D" w14:textId="77777777" w:rsidR="005E7CFC" w:rsidRPr="00FA35C0" w:rsidRDefault="005E7CFC" w:rsidP="005E7CFC">
      <w:pPr>
        <w:rPr>
          <w:rFonts w:ascii="Tahoma" w:hAnsi="Tahoma" w:cs="Tahoma"/>
        </w:rPr>
      </w:pPr>
    </w:p>
    <w:p w14:paraId="0762118E" w14:textId="77777777" w:rsidR="005E7CFC" w:rsidRPr="00FA35C0" w:rsidRDefault="005E7CFC" w:rsidP="005E7CFC">
      <w:pPr>
        <w:rPr>
          <w:rFonts w:ascii="Tahoma" w:hAnsi="Tahoma" w:cs="Tahoma"/>
        </w:rPr>
      </w:pPr>
    </w:p>
    <w:p w14:paraId="0762118F" w14:textId="77777777" w:rsidR="005E7CFC" w:rsidRPr="00FA35C0" w:rsidRDefault="005E7CFC" w:rsidP="005E7CFC">
      <w:pPr>
        <w:rPr>
          <w:rFonts w:ascii="Tahoma" w:hAnsi="Tahoma" w:cs="Tahoma"/>
        </w:rPr>
      </w:pPr>
    </w:p>
    <w:p w14:paraId="07621190" w14:textId="77777777" w:rsidR="005E7CFC" w:rsidRPr="00FA35C0" w:rsidRDefault="005E7CFC" w:rsidP="005E7CFC">
      <w:pPr>
        <w:rPr>
          <w:rFonts w:ascii="Tahoma" w:hAnsi="Tahoma" w:cs="Tahoma"/>
        </w:rPr>
      </w:pPr>
    </w:p>
    <w:p w14:paraId="07621191" w14:textId="77777777" w:rsidR="005E7CFC" w:rsidRPr="00FA35C0" w:rsidRDefault="005E7CFC" w:rsidP="005E7CFC">
      <w:pPr>
        <w:rPr>
          <w:rFonts w:ascii="Tahoma" w:hAnsi="Tahoma" w:cs="Tahoma"/>
        </w:rPr>
      </w:pPr>
    </w:p>
    <w:p w14:paraId="07621192" w14:textId="77777777" w:rsidR="005E7CFC" w:rsidRPr="00FA35C0" w:rsidRDefault="005E7CFC" w:rsidP="005E7CFC">
      <w:pPr>
        <w:rPr>
          <w:rFonts w:ascii="Tahoma" w:hAnsi="Tahoma" w:cs="Tahoma"/>
        </w:rPr>
      </w:pPr>
    </w:p>
    <w:p w14:paraId="07621193" w14:textId="77777777" w:rsidR="000123AD" w:rsidRPr="00FA35C0" w:rsidRDefault="000123AD" w:rsidP="005E7CFC">
      <w:pPr>
        <w:rPr>
          <w:rFonts w:ascii="Tahoma" w:hAnsi="Tahoma" w:cs="Tahoma"/>
        </w:rPr>
      </w:pPr>
    </w:p>
    <w:p w14:paraId="07621194" w14:textId="77777777" w:rsidR="000123AD" w:rsidRPr="00FA35C0" w:rsidRDefault="000123AD" w:rsidP="005E7CFC">
      <w:pPr>
        <w:rPr>
          <w:rFonts w:ascii="Tahoma" w:hAnsi="Tahoma" w:cs="Tahoma"/>
        </w:rPr>
      </w:pPr>
    </w:p>
    <w:p w14:paraId="07621195" w14:textId="77777777" w:rsidR="00CE0EBD" w:rsidRPr="00FA35C0" w:rsidRDefault="00CE0EBD" w:rsidP="005E7CFC">
      <w:pPr>
        <w:rPr>
          <w:rFonts w:ascii="Tahoma" w:hAnsi="Tahoma" w:cs="Tahoma"/>
        </w:rPr>
      </w:pPr>
    </w:p>
    <w:p w14:paraId="07621196" w14:textId="77777777" w:rsidR="00CE0EBD" w:rsidRPr="00FA35C0" w:rsidRDefault="00CE0EBD" w:rsidP="005E7CFC">
      <w:pPr>
        <w:rPr>
          <w:rFonts w:ascii="Tahoma" w:hAnsi="Tahoma" w:cs="Tahoma"/>
        </w:rPr>
      </w:pPr>
    </w:p>
    <w:p w14:paraId="07621197" w14:textId="77777777" w:rsidR="00CE0EBD" w:rsidRPr="00FA35C0" w:rsidRDefault="00CE0EBD" w:rsidP="005E7CFC">
      <w:pPr>
        <w:rPr>
          <w:rFonts w:ascii="Tahoma" w:hAnsi="Tahoma" w:cs="Tahoma"/>
        </w:rPr>
      </w:pPr>
    </w:p>
    <w:p w14:paraId="07621198" w14:textId="77777777" w:rsidR="005E7CFC" w:rsidRPr="00FA35C0" w:rsidRDefault="005E7CFC" w:rsidP="005E7CFC">
      <w:pPr>
        <w:rPr>
          <w:rFonts w:ascii="Tahoma" w:hAnsi="Tahoma" w:cs="Tahoma"/>
        </w:rPr>
      </w:pPr>
    </w:p>
    <w:p w14:paraId="07621199" w14:textId="77777777" w:rsidR="005E7CFC" w:rsidRPr="00FA35C0" w:rsidRDefault="005E7CFC" w:rsidP="005E7CFC">
      <w:pPr>
        <w:pStyle w:val="Heading1"/>
        <w:rPr>
          <w:rFonts w:ascii="Tahoma" w:hAnsi="Tahoma" w:cs="Tahoma"/>
        </w:rPr>
      </w:pPr>
      <w:bookmarkStart w:id="2" w:name="_Toc85033726"/>
      <w:r w:rsidRPr="00FA35C0">
        <w:rPr>
          <w:rFonts w:ascii="Tahoma" w:hAnsi="Tahoma" w:cs="Tahoma"/>
        </w:rPr>
        <w:t>LIST OF ACRONYMS</w:t>
      </w:r>
      <w:bookmarkEnd w:id="2"/>
    </w:p>
    <w:p w14:paraId="0762119A" w14:textId="77777777" w:rsidR="00CE0EBD" w:rsidRPr="00FA35C0" w:rsidRDefault="00CE0EBD" w:rsidP="00CE0EBD"/>
    <w:p w14:paraId="0762119B" w14:textId="77777777" w:rsidR="005E7CFC" w:rsidRPr="00FA35C0" w:rsidRDefault="005E7CFC" w:rsidP="005E7CFC">
      <w:pPr>
        <w:rPr>
          <w:rFonts w:ascii="Tahoma" w:hAnsi="Tahoma" w:cs="Tahoma"/>
        </w:rPr>
      </w:pPr>
    </w:p>
    <w:p w14:paraId="0762119C" w14:textId="77777777" w:rsidR="005E7CFC" w:rsidRPr="00FA35C0" w:rsidRDefault="005E7CFC" w:rsidP="005E7CFC">
      <w:pPr>
        <w:rPr>
          <w:rFonts w:ascii="Tahoma" w:hAnsi="Tahoma" w:cs="Tahoma"/>
        </w:rPr>
      </w:pPr>
      <w:r w:rsidRPr="00FA35C0">
        <w:rPr>
          <w:rFonts w:ascii="Tahoma" w:hAnsi="Tahoma" w:cs="Tahoma"/>
        </w:rPr>
        <w:t>EU</w:t>
      </w:r>
      <w:r w:rsidRPr="00FA35C0">
        <w:rPr>
          <w:rFonts w:ascii="Tahoma" w:hAnsi="Tahoma" w:cs="Tahoma"/>
        </w:rPr>
        <w:tab/>
        <w:t>European Union</w:t>
      </w:r>
    </w:p>
    <w:p w14:paraId="0762119D" w14:textId="77777777" w:rsidR="005E7CFC" w:rsidRPr="00FA35C0" w:rsidRDefault="005E7CFC" w:rsidP="005E7CFC">
      <w:pPr>
        <w:ind w:left="1276" w:hanging="1276"/>
        <w:rPr>
          <w:rFonts w:ascii="Tahoma" w:hAnsi="Tahoma" w:cs="Tahoma"/>
        </w:rPr>
      </w:pPr>
      <w:proofErr w:type="spellStart"/>
      <w:r w:rsidRPr="00FA35C0">
        <w:rPr>
          <w:rFonts w:ascii="Tahoma" w:hAnsi="Tahoma" w:cs="Tahoma"/>
        </w:rPr>
        <w:t>AgriCOM</w:t>
      </w:r>
      <w:proofErr w:type="spellEnd"/>
      <w:r w:rsidRPr="00FA35C0">
        <w:rPr>
          <w:rFonts w:ascii="Tahoma" w:hAnsi="Tahoma" w:cs="Tahoma"/>
        </w:rPr>
        <w:tab/>
      </w:r>
      <w:r w:rsidRPr="00FA35C0">
        <w:rPr>
          <w:rFonts w:ascii="Tahoma" w:hAnsi="Tahoma" w:cs="Tahoma"/>
          <w:sz w:val="22"/>
        </w:rPr>
        <w:t>Agricultural Policy of European Union and its influence on competitiveness of agri-food products of Serbia</w:t>
      </w:r>
    </w:p>
    <w:p w14:paraId="0762119E" w14:textId="77777777" w:rsidR="00CE0EBD" w:rsidRPr="00FA35C0" w:rsidRDefault="005E7CFC" w:rsidP="005E7CFC">
      <w:pPr>
        <w:rPr>
          <w:rFonts w:ascii="Tahoma" w:hAnsi="Tahoma" w:cs="Tahoma"/>
        </w:rPr>
      </w:pPr>
      <w:r w:rsidRPr="00FA35C0">
        <w:rPr>
          <w:rFonts w:ascii="Tahoma" w:hAnsi="Tahoma" w:cs="Tahoma"/>
        </w:rPr>
        <w:t>WP</w:t>
      </w:r>
      <w:r w:rsidRPr="00FA35C0">
        <w:rPr>
          <w:rFonts w:ascii="Tahoma" w:hAnsi="Tahoma" w:cs="Tahoma"/>
        </w:rPr>
        <w:tab/>
        <w:t>Work package</w:t>
      </w:r>
    </w:p>
    <w:p w14:paraId="0762119F" w14:textId="77777777" w:rsidR="00CE0EBD" w:rsidRPr="00FA35C0" w:rsidRDefault="00CE0EBD" w:rsidP="005E7CFC">
      <w:pPr>
        <w:rPr>
          <w:rFonts w:ascii="Tahoma" w:hAnsi="Tahoma" w:cs="Tahoma"/>
        </w:rPr>
      </w:pPr>
      <w:r w:rsidRPr="00FA35C0">
        <w:rPr>
          <w:rFonts w:ascii="Tahoma" w:hAnsi="Tahoma" w:cs="Tahoma"/>
        </w:rPr>
        <w:t>APEU          Agricultural Policy of European Union</w:t>
      </w:r>
    </w:p>
    <w:p w14:paraId="076211A0" w14:textId="77777777" w:rsidR="005E7CFC" w:rsidRPr="00FA35C0" w:rsidRDefault="005E7CFC" w:rsidP="005E7CFC">
      <w:pPr>
        <w:rPr>
          <w:rFonts w:ascii="Tahoma" w:hAnsi="Tahoma" w:cs="Tahoma"/>
        </w:rPr>
      </w:pPr>
    </w:p>
    <w:p w14:paraId="076211A1" w14:textId="77777777" w:rsidR="005E7CFC" w:rsidRPr="00FA35C0" w:rsidRDefault="005E7CFC" w:rsidP="005E7CFC">
      <w:pPr>
        <w:rPr>
          <w:rFonts w:ascii="Tahoma" w:hAnsi="Tahoma" w:cs="Tahoma"/>
        </w:rPr>
      </w:pPr>
    </w:p>
    <w:p w14:paraId="076211A2" w14:textId="77777777" w:rsidR="005E7CFC" w:rsidRPr="00FA35C0" w:rsidRDefault="005E7CFC" w:rsidP="005E7CFC">
      <w:pPr>
        <w:rPr>
          <w:rFonts w:ascii="Tahoma" w:hAnsi="Tahoma" w:cs="Tahoma"/>
        </w:rPr>
      </w:pPr>
    </w:p>
    <w:p w14:paraId="076211A3" w14:textId="77777777" w:rsidR="005E7CFC" w:rsidRPr="00FA35C0" w:rsidRDefault="005E7CFC" w:rsidP="005E7CFC">
      <w:pPr>
        <w:rPr>
          <w:rFonts w:ascii="Tahoma" w:hAnsi="Tahoma" w:cs="Tahoma"/>
        </w:rPr>
      </w:pPr>
    </w:p>
    <w:p w14:paraId="076211A4" w14:textId="77777777" w:rsidR="005E7CFC" w:rsidRPr="00FA35C0" w:rsidRDefault="005E7CFC" w:rsidP="005E7CFC">
      <w:pPr>
        <w:rPr>
          <w:rFonts w:ascii="Tahoma" w:hAnsi="Tahoma" w:cs="Tahoma"/>
        </w:rPr>
      </w:pPr>
    </w:p>
    <w:p w14:paraId="076211A5" w14:textId="77777777" w:rsidR="005E7CFC" w:rsidRPr="00FA35C0" w:rsidRDefault="005E7CFC" w:rsidP="005E7CFC">
      <w:pPr>
        <w:rPr>
          <w:rFonts w:ascii="Tahoma" w:hAnsi="Tahoma" w:cs="Tahoma"/>
        </w:rPr>
      </w:pPr>
    </w:p>
    <w:p w14:paraId="076211A6" w14:textId="77777777" w:rsidR="005E7CFC" w:rsidRPr="00FA35C0" w:rsidRDefault="005E7CFC" w:rsidP="005E7CFC">
      <w:pPr>
        <w:rPr>
          <w:rFonts w:ascii="Tahoma" w:hAnsi="Tahoma" w:cs="Tahoma"/>
        </w:rPr>
      </w:pPr>
    </w:p>
    <w:p w14:paraId="076211A7" w14:textId="77777777" w:rsidR="005E7CFC" w:rsidRPr="00FA35C0" w:rsidRDefault="005E7CFC" w:rsidP="005E7CFC">
      <w:pPr>
        <w:rPr>
          <w:rFonts w:ascii="Tahoma" w:hAnsi="Tahoma" w:cs="Tahoma"/>
        </w:rPr>
      </w:pPr>
    </w:p>
    <w:p w14:paraId="076211A8" w14:textId="77777777" w:rsidR="005E7CFC" w:rsidRPr="00FA35C0" w:rsidRDefault="005E7CFC" w:rsidP="005E7CFC">
      <w:pPr>
        <w:rPr>
          <w:rFonts w:ascii="Tahoma" w:hAnsi="Tahoma" w:cs="Tahoma"/>
        </w:rPr>
      </w:pPr>
    </w:p>
    <w:p w14:paraId="076211A9" w14:textId="77777777" w:rsidR="005E7CFC" w:rsidRPr="00FA35C0" w:rsidRDefault="005E7CFC" w:rsidP="005E7CFC">
      <w:pPr>
        <w:rPr>
          <w:rFonts w:ascii="Tahoma" w:hAnsi="Tahoma" w:cs="Tahoma"/>
        </w:rPr>
      </w:pPr>
    </w:p>
    <w:p w14:paraId="076211AA" w14:textId="77777777" w:rsidR="005E7CFC" w:rsidRPr="00FA35C0" w:rsidRDefault="005E7CFC" w:rsidP="005E7CFC">
      <w:pPr>
        <w:rPr>
          <w:rFonts w:ascii="Tahoma" w:hAnsi="Tahoma" w:cs="Tahoma"/>
        </w:rPr>
      </w:pPr>
    </w:p>
    <w:p w14:paraId="076211AB" w14:textId="77777777" w:rsidR="005E7CFC" w:rsidRPr="00FA35C0" w:rsidRDefault="005E7CFC" w:rsidP="005E7CFC">
      <w:pPr>
        <w:rPr>
          <w:rFonts w:ascii="Tahoma" w:hAnsi="Tahoma" w:cs="Tahoma"/>
        </w:rPr>
      </w:pPr>
    </w:p>
    <w:p w14:paraId="076211AC" w14:textId="77777777" w:rsidR="005E7CFC" w:rsidRPr="00FA35C0" w:rsidRDefault="005E7CFC" w:rsidP="005E7CFC">
      <w:pPr>
        <w:rPr>
          <w:rFonts w:ascii="Tahoma" w:hAnsi="Tahoma" w:cs="Tahoma"/>
        </w:rPr>
      </w:pPr>
    </w:p>
    <w:p w14:paraId="076211AD" w14:textId="77777777" w:rsidR="005E7CFC" w:rsidRPr="00FA35C0" w:rsidRDefault="005E7CFC" w:rsidP="005E7CFC">
      <w:pPr>
        <w:rPr>
          <w:rFonts w:ascii="Tahoma" w:hAnsi="Tahoma" w:cs="Tahoma"/>
        </w:rPr>
      </w:pPr>
    </w:p>
    <w:p w14:paraId="076211AE" w14:textId="77777777" w:rsidR="005E7CFC" w:rsidRPr="00FA35C0" w:rsidRDefault="005E7CFC" w:rsidP="005E7CFC">
      <w:pPr>
        <w:rPr>
          <w:rFonts w:ascii="Tahoma" w:hAnsi="Tahoma" w:cs="Tahoma"/>
        </w:rPr>
      </w:pPr>
    </w:p>
    <w:p w14:paraId="076211AF" w14:textId="77777777" w:rsidR="005E7CFC" w:rsidRPr="00FA35C0" w:rsidRDefault="005E7CFC" w:rsidP="005E7CFC">
      <w:pPr>
        <w:rPr>
          <w:rFonts w:ascii="Tahoma" w:hAnsi="Tahoma" w:cs="Tahoma"/>
        </w:rPr>
      </w:pPr>
    </w:p>
    <w:p w14:paraId="076211B0" w14:textId="77777777" w:rsidR="005E7CFC" w:rsidRPr="00FA35C0" w:rsidRDefault="005E7CFC" w:rsidP="005E7CFC">
      <w:pPr>
        <w:rPr>
          <w:rFonts w:ascii="Tahoma" w:hAnsi="Tahoma" w:cs="Tahoma"/>
        </w:rPr>
      </w:pPr>
    </w:p>
    <w:p w14:paraId="076211B1" w14:textId="77777777" w:rsidR="005E7CFC" w:rsidRPr="00FA35C0" w:rsidRDefault="005E7CFC" w:rsidP="005E7CFC">
      <w:pPr>
        <w:rPr>
          <w:rFonts w:ascii="Tahoma" w:hAnsi="Tahoma" w:cs="Tahoma"/>
        </w:rPr>
      </w:pPr>
    </w:p>
    <w:p w14:paraId="076211B2" w14:textId="77777777" w:rsidR="005E7CFC" w:rsidRPr="00FA35C0" w:rsidRDefault="005E7CFC" w:rsidP="005E7CFC">
      <w:pPr>
        <w:rPr>
          <w:rFonts w:ascii="Tahoma" w:hAnsi="Tahoma" w:cs="Tahoma"/>
        </w:rPr>
      </w:pPr>
    </w:p>
    <w:p w14:paraId="076211B3" w14:textId="77777777" w:rsidR="005E7CFC" w:rsidRPr="00FA35C0" w:rsidRDefault="005E7CFC" w:rsidP="005E7CFC">
      <w:pPr>
        <w:rPr>
          <w:rFonts w:ascii="Tahoma" w:hAnsi="Tahoma" w:cs="Tahoma"/>
        </w:rPr>
      </w:pPr>
    </w:p>
    <w:p w14:paraId="076211B4" w14:textId="77777777" w:rsidR="005E7CFC" w:rsidRPr="00FA35C0" w:rsidRDefault="005E7CFC" w:rsidP="005E7CFC">
      <w:pPr>
        <w:rPr>
          <w:rFonts w:ascii="Tahoma" w:hAnsi="Tahoma" w:cs="Tahoma"/>
        </w:rPr>
      </w:pPr>
    </w:p>
    <w:p w14:paraId="076211B7" w14:textId="088CCA21" w:rsidR="005E7CFC" w:rsidRPr="00FA35C0" w:rsidRDefault="005E7CFC" w:rsidP="005E7CFC">
      <w:pPr>
        <w:pStyle w:val="Heading1"/>
        <w:rPr>
          <w:rFonts w:ascii="Tahoma" w:hAnsi="Tahoma" w:cs="Tahoma"/>
          <w:bCs w:val="0"/>
        </w:rPr>
      </w:pPr>
      <w:bookmarkStart w:id="3" w:name="_Toc59902707"/>
      <w:bookmarkStart w:id="4" w:name="_Toc85033727"/>
      <w:r w:rsidRPr="00FA35C0">
        <w:rPr>
          <w:rFonts w:ascii="Tahoma" w:hAnsi="Tahoma" w:cs="Tahoma"/>
        </w:rPr>
        <w:lastRenderedPageBreak/>
        <w:t>INTRODUCTION</w:t>
      </w:r>
      <w:bookmarkEnd w:id="3"/>
      <w:bookmarkEnd w:id="4"/>
    </w:p>
    <w:p w14:paraId="3B6D64CE" w14:textId="0D89D435" w:rsidR="00C849F3" w:rsidRDefault="00994671" w:rsidP="00C849F3">
      <w:pPr>
        <w:tabs>
          <w:tab w:val="left" w:pos="3649"/>
          <w:tab w:val="left" w:pos="5349"/>
          <w:tab w:val="left" w:pos="7992"/>
          <w:tab w:val="left" w:pos="9409"/>
          <w:tab w:val="left" w:pos="10778"/>
        </w:tabs>
        <w:rPr>
          <w:rFonts w:ascii="Tahoma" w:hAnsi="Tahoma" w:cs="Tahoma"/>
        </w:rPr>
      </w:pPr>
      <w:r w:rsidRPr="00FA35C0">
        <w:rPr>
          <w:rFonts w:ascii="Tahoma" w:hAnsi="Tahoma" w:cs="Tahoma"/>
        </w:rPr>
        <w:t>Course Agri</w:t>
      </w:r>
      <w:r w:rsidR="007A53E4" w:rsidRPr="00FA35C0">
        <w:rPr>
          <w:rFonts w:ascii="Tahoma" w:hAnsi="Tahoma" w:cs="Tahoma"/>
        </w:rPr>
        <w:t xml:space="preserve">cultural Policy of European Union has been realised on third year of bachelor </w:t>
      </w:r>
      <w:r w:rsidR="007A53E4" w:rsidRPr="00C849F3">
        <w:rPr>
          <w:rFonts w:ascii="Tahoma" w:hAnsi="Tahoma" w:cs="Tahoma"/>
        </w:rPr>
        <w:t>studies as a</w:t>
      </w:r>
      <w:r w:rsidR="00ED288C" w:rsidRPr="00C849F3">
        <w:rPr>
          <w:rFonts w:ascii="Tahoma" w:hAnsi="Tahoma" w:cs="Tahoma"/>
        </w:rPr>
        <w:t>n</w:t>
      </w:r>
      <w:r w:rsidR="007A53E4" w:rsidRPr="00C849F3">
        <w:rPr>
          <w:rFonts w:ascii="Tahoma" w:hAnsi="Tahoma" w:cs="Tahoma"/>
        </w:rPr>
        <w:t xml:space="preserve"> optional course </w:t>
      </w:r>
      <w:r w:rsidR="00C849F3" w:rsidRPr="00C849F3">
        <w:rPr>
          <w:rFonts w:ascii="Tahoma" w:hAnsi="Tahoma" w:cs="Tahoma"/>
        </w:rPr>
        <w:t>on Faculty of Economics, University of Novi Sad. As the main objective of the project is to disseminate knowledge about the EU and its policies, with an emphasis on EU agricultural</w:t>
      </w:r>
      <w:r w:rsidR="00C849F3" w:rsidRPr="00FA35C0">
        <w:rPr>
          <w:rFonts w:ascii="Tahoma" w:hAnsi="Tahoma" w:cs="Tahoma"/>
        </w:rPr>
        <w:t xml:space="preserve"> and rural policies</w:t>
      </w:r>
      <w:r w:rsidR="00C849F3">
        <w:rPr>
          <w:rFonts w:ascii="Tahoma" w:hAnsi="Tahoma" w:cs="Tahoma"/>
        </w:rPr>
        <w:t>,</w:t>
      </w:r>
      <w:r w:rsidR="00C849F3" w:rsidRPr="00FA35C0">
        <w:rPr>
          <w:rFonts w:ascii="Tahoma" w:hAnsi="Tahoma" w:cs="Tahoma"/>
        </w:rPr>
        <w:t xml:space="preserve"> </w:t>
      </w:r>
      <w:r w:rsidR="00C849F3">
        <w:rPr>
          <w:rFonts w:ascii="Tahoma" w:hAnsi="Tahoma" w:cs="Tahoma"/>
        </w:rPr>
        <w:t>t</w:t>
      </w:r>
      <w:r w:rsidR="00C849F3" w:rsidRPr="00FA35C0">
        <w:rPr>
          <w:rFonts w:ascii="Tahoma" w:hAnsi="Tahoma" w:cs="Tahoma"/>
        </w:rPr>
        <w:t xml:space="preserve">he stated objective </w:t>
      </w:r>
      <w:r w:rsidR="00C849F3">
        <w:rPr>
          <w:rFonts w:ascii="Tahoma" w:hAnsi="Tahoma" w:cs="Tahoma"/>
        </w:rPr>
        <w:t>is</w:t>
      </w:r>
      <w:r w:rsidR="00C849F3" w:rsidRPr="00FA35C0">
        <w:rPr>
          <w:rFonts w:ascii="Tahoma" w:hAnsi="Tahoma" w:cs="Tahoma"/>
        </w:rPr>
        <w:t xml:space="preserve"> realized through curricula innovation in the existing course APEU</w:t>
      </w:r>
      <w:r w:rsidR="00C849F3">
        <w:rPr>
          <w:rFonts w:ascii="Tahoma" w:hAnsi="Tahoma" w:cs="Tahoma"/>
        </w:rPr>
        <w:t xml:space="preserve">. </w:t>
      </w:r>
      <w:r w:rsidR="00C849F3" w:rsidRPr="00FA35C0">
        <w:rPr>
          <w:rFonts w:ascii="Tahoma" w:hAnsi="Tahoma" w:cs="Tahoma"/>
        </w:rPr>
        <w:t xml:space="preserve">Curricula innovation on the APEU course, according to </w:t>
      </w:r>
      <w:proofErr w:type="spellStart"/>
      <w:r w:rsidR="00C849F3" w:rsidRPr="00FA35C0">
        <w:rPr>
          <w:rFonts w:ascii="Tahoma" w:hAnsi="Tahoma" w:cs="Tahoma"/>
        </w:rPr>
        <w:t>AgriCOM</w:t>
      </w:r>
      <w:proofErr w:type="spellEnd"/>
      <w:r w:rsidR="00C849F3" w:rsidRPr="00FA35C0">
        <w:rPr>
          <w:rFonts w:ascii="Tahoma" w:hAnsi="Tahoma" w:cs="Tahoma"/>
        </w:rPr>
        <w:t xml:space="preserve"> project proposal, means 4 innovated lessons:</w:t>
      </w:r>
      <w:r w:rsidR="00C849F3">
        <w:rPr>
          <w:rFonts w:ascii="Tahoma" w:hAnsi="Tahoma" w:cs="Tahoma"/>
        </w:rPr>
        <w:t xml:space="preserve"> </w:t>
      </w:r>
      <w:r w:rsidR="00C849F3" w:rsidRPr="00C849F3">
        <w:rPr>
          <w:rFonts w:ascii="Tahoma" w:hAnsi="Tahoma" w:cs="Tahoma"/>
        </w:rPr>
        <w:t>Agriculture and economy development of EU countries</w:t>
      </w:r>
      <w:r w:rsidR="00C849F3">
        <w:rPr>
          <w:rFonts w:ascii="Tahoma" w:hAnsi="Tahoma" w:cs="Tahoma"/>
        </w:rPr>
        <w:t xml:space="preserve">; </w:t>
      </w:r>
      <w:r w:rsidR="00C849F3" w:rsidRPr="00C849F3">
        <w:rPr>
          <w:rFonts w:ascii="Tahoma" w:hAnsi="Tahoma" w:cs="Tahoma"/>
        </w:rPr>
        <w:t>Development and objectives of Common Agricultural Policy of EU</w:t>
      </w:r>
      <w:r w:rsidR="00C849F3">
        <w:rPr>
          <w:rFonts w:ascii="Tahoma" w:hAnsi="Tahoma" w:cs="Tahoma"/>
        </w:rPr>
        <w:t xml:space="preserve">; </w:t>
      </w:r>
      <w:r w:rsidR="00C849F3" w:rsidRPr="00C849F3">
        <w:rPr>
          <w:rFonts w:ascii="Tahoma" w:hAnsi="Tahoma" w:cs="Tahoma"/>
        </w:rPr>
        <w:t>New reforms of Common Agricultural Policy of EU and implications on Serbia</w:t>
      </w:r>
      <w:r w:rsidR="00C849F3">
        <w:rPr>
          <w:rFonts w:ascii="Tahoma" w:hAnsi="Tahoma" w:cs="Tahoma"/>
        </w:rPr>
        <w:t xml:space="preserve">; </w:t>
      </w:r>
      <w:r w:rsidR="00C849F3" w:rsidRPr="00C849F3">
        <w:rPr>
          <w:rFonts w:ascii="Tahoma" w:hAnsi="Tahoma" w:cs="Tahoma"/>
        </w:rPr>
        <w:t>Rural development policy of EU</w:t>
      </w:r>
      <w:r w:rsidR="00C849F3">
        <w:rPr>
          <w:rFonts w:ascii="Tahoma" w:hAnsi="Tahoma" w:cs="Tahoma"/>
        </w:rPr>
        <w:t xml:space="preserve">. </w:t>
      </w:r>
    </w:p>
    <w:p w14:paraId="7B9E9A91" w14:textId="23B326C9" w:rsidR="00C849F3" w:rsidRPr="00C849F3" w:rsidRDefault="00C849F3" w:rsidP="00C849F3">
      <w:pPr>
        <w:tabs>
          <w:tab w:val="left" w:pos="3649"/>
          <w:tab w:val="left" w:pos="5349"/>
          <w:tab w:val="left" w:pos="7992"/>
          <w:tab w:val="left" w:pos="9409"/>
          <w:tab w:val="left" w:pos="10778"/>
        </w:tabs>
        <w:rPr>
          <w:rFonts w:ascii="Tahoma" w:hAnsi="Tahoma" w:cs="Tahoma"/>
        </w:rPr>
      </w:pPr>
      <w:r>
        <w:rPr>
          <w:rFonts w:ascii="Tahoma" w:hAnsi="Tahoma" w:cs="Tahoma"/>
        </w:rPr>
        <w:t xml:space="preserve">According to decisions of Faculty, classes in summer semester in 2020/2021 school year were organized online because of COVID-19 pandemic. </w:t>
      </w:r>
      <w:r w:rsidRPr="00FA35C0">
        <w:rPr>
          <w:rFonts w:ascii="Tahoma" w:hAnsi="Tahoma" w:cs="Tahoma"/>
        </w:rPr>
        <w:t>Online classes (lectures and tutorials) were held through the ZOOM platform. During the course, students could download all the materials (books, presentations, case studies) via the Moodle platform.</w:t>
      </w:r>
      <w:r>
        <w:rPr>
          <w:rFonts w:ascii="Tahoma" w:hAnsi="Tahoma" w:cs="Tahoma"/>
        </w:rPr>
        <w:t xml:space="preserve"> </w:t>
      </w:r>
      <w:r w:rsidRPr="00FA35C0">
        <w:rPr>
          <w:rFonts w:ascii="Tahoma" w:hAnsi="Tahoma" w:cs="Tahoma"/>
        </w:rPr>
        <w:t xml:space="preserve">The total number of students </w:t>
      </w:r>
      <w:r>
        <w:rPr>
          <w:rFonts w:ascii="Tahoma" w:hAnsi="Tahoma" w:cs="Tahoma"/>
        </w:rPr>
        <w:t>on course were</w:t>
      </w:r>
      <w:r w:rsidRPr="00FA35C0">
        <w:rPr>
          <w:rFonts w:ascii="Tahoma" w:hAnsi="Tahoma" w:cs="Tahoma"/>
        </w:rPr>
        <w:t xml:space="preserve"> </w:t>
      </w:r>
      <w:r w:rsidR="002B2873">
        <w:rPr>
          <w:rFonts w:ascii="Tahoma" w:hAnsi="Tahoma" w:cs="Tahoma"/>
        </w:rPr>
        <w:t>41</w:t>
      </w:r>
      <w:r w:rsidRPr="00FA35C0">
        <w:rPr>
          <w:rFonts w:ascii="Tahoma" w:hAnsi="Tahoma" w:cs="Tahoma"/>
        </w:rPr>
        <w:t>.</w:t>
      </w:r>
    </w:p>
    <w:p w14:paraId="12DC2B37" w14:textId="46B19373" w:rsidR="003B2488" w:rsidRPr="00397A30" w:rsidRDefault="003B2488" w:rsidP="003B2488">
      <w:pPr>
        <w:tabs>
          <w:tab w:val="left" w:pos="3649"/>
          <w:tab w:val="left" w:pos="5349"/>
          <w:tab w:val="left" w:pos="7992"/>
          <w:tab w:val="left" w:pos="9409"/>
          <w:tab w:val="left" w:pos="10778"/>
        </w:tabs>
        <w:rPr>
          <w:rFonts w:ascii="Tahoma" w:hAnsi="Tahoma" w:cs="Tahoma"/>
        </w:rPr>
      </w:pPr>
      <w:r w:rsidRPr="003B2488">
        <w:rPr>
          <w:rFonts w:ascii="Tahoma" w:hAnsi="Tahoma" w:cs="Tahoma"/>
        </w:rPr>
        <w:t>The pass rate of students in the course Agricultural Policy of the EU can generally be assessed as satisfactory. Namely, out of the total number of students, 97.3% of students passed (only one student has not passed the exam so far), and the average grade on the final exam is 8.31. Most of the students successfully completed the pre-exam obligations during the semester. The evaluation of the teacher's work showed that the students are satisfied with the work of the professor and the teaching assistant. Namely, the teacher's work was evaluated with high average grades, both in lectures and tutorials.</w:t>
      </w:r>
    </w:p>
    <w:p w14:paraId="076211BF" w14:textId="176D1361" w:rsidR="005E7CFC" w:rsidRPr="00FA35C0" w:rsidRDefault="005E7CFC" w:rsidP="005E7CFC">
      <w:pPr>
        <w:rPr>
          <w:rFonts w:ascii="Tahoma" w:hAnsi="Tahoma" w:cs="Tahoma"/>
        </w:rPr>
      </w:pPr>
      <w:r w:rsidRPr="0098224B">
        <w:rPr>
          <w:rFonts w:ascii="Tahoma" w:hAnsi="Tahoma" w:cs="Tahoma"/>
        </w:rPr>
        <w:t>The structure of the deliverable is as follows: Chapter 2 explain</w:t>
      </w:r>
      <w:r w:rsidR="009559FC" w:rsidRPr="0098224B">
        <w:rPr>
          <w:rFonts w:ascii="Tahoma" w:hAnsi="Tahoma" w:cs="Tahoma"/>
        </w:rPr>
        <w:t xml:space="preserve">s </w:t>
      </w:r>
      <w:r w:rsidR="00C849F3" w:rsidRPr="0098224B">
        <w:rPr>
          <w:rFonts w:ascii="Tahoma" w:hAnsi="Tahoma" w:cs="Tahoma"/>
        </w:rPr>
        <w:t xml:space="preserve">course and </w:t>
      </w:r>
      <w:proofErr w:type="spellStart"/>
      <w:r w:rsidR="00C849F3" w:rsidRPr="0098224B">
        <w:rPr>
          <w:rFonts w:ascii="Tahoma" w:hAnsi="Tahoma" w:cs="Tahoma"/>
        </w:rPr>
        <w:t>curiculla</w:t>
      </w:r>
      <w:proofErr w:type="spellEnd"/>
      <w:r w:rsidR="009559FC" w:rsidRPr="0098224B">
        <w:rPr>
          <w:rFonts w:ascii="Tahoma" w:hAnsi="Tahoma" w:cs="Tahoma"/>
        </w:rPr>
        <w:t>; Chapter 3 explains</w:t>
      </w:r>
      <w:r w:rsidRPr="0098224B">
        <w:rPr>
          <w:rFonts w:ascii="Tahoma" w:hAnsi="Tahoma" w:cs="Tahoma"/>
        </w:rPr>
        <w:t xml:space="preserve"> the </w:t>
      </w:r>
      <w:r w:rsidR="00C849F3" w:rsidRPr="0098224B">
        <w:rPr>
          <w:rFonts w:ascii="Tahoma" w:hAnsi="Tahoma" w:cs="Tahoma"/>
        </w:rPr>
        <w:t>realisation of course</w:t>
      </w:r>
      <w:r w:rsidR="009559FC" w:rsidRPr="0098224B">
        <w:rPr>
          <w:rFonts w:ascii="Tahoma" w:hAnsi="Tahoma" w:cs="Tahoma"/>
        </w:rPr>
        <w:t xml:space="preserve">; </w:t>
      </w:r>
      <w:r w:rsidRPr="0098224B">
        <w:rPr>
          <w:rFonts w:ascii="Tahoma" w:hAnsi="Tahoma" w:cs="Tahoma"/>
        </w:rPr>
        <w:t xml:space="preserve">Chapter </w:t>
      </w:r>
      <w:r w:rsidR="009559FC" w:rsidRPr="0098224B">
        <w:rPr>
          <w:rFonts w:ascii="Tahoma" w:hAnsi="Tahoma" w:cs="Tahoma"/>
        </w:rPr>
        <w:t>4</w:t>
      </w:r>
      <w:r w:rsidRPr="0098224B">
        <w:rPr>
          <w:rFonts w:ascii="Tahoma" w:hAnsi="Tahoma" w:cs="Tahoma"/>
        </w:rPr>
        <w:t xml:space="preserve"> </w:t>
      </w:r>
      <w:r w:rsidR="00C849F3" w:rsidRPr="0098224B">
        <w:rPr>
          <w:rFonts w:ascii="Tahoma" w:hAnsi="Tahoma" w:cs="Tahoma"/>
        </w:rPr>
        <w:t>explains</w:t>
      </w:r>
      <w:r w:rsidRPr="0098224B">
        <w:rPr>
          <w:rFonts w:ascii="Tahoma" w:hAnsi="Tahoma" w:cs="Tahoma"/>
        </w:rPr>
        <w:t xml:space="preserve"> the </w:t>
      </w:r>
      <w:r w:rsidR="00C849F3" w:rsidRPr="0098224B">
        <w:rPr>
          <w:rFonts w:ascii="Tahoma" w:hAnsi="Tahoma" w:cs="Tahoma"/>
        </w:rPr>
        <w:t>evaluation of students work on course; Chapter 5 evaluates teachers work,</w:t>
      </w:r>
      <w:r w:rsidRPr="0098224B">
        <w:rPr>
          <w:rFonts w:ascii="Tahoma" w:hAnsi="Tahoma" w:cs="Tahoma"/>
        </w:rPr>
        <w:t xml:space="preserve"> while </w:t>
      </w:r>
      <w:r w:rsidR="00C849F3" w:rsidRPr="0098224B">
        <w:rPr>
          <w:rFonts w:ascii="Tahoma" w:hAnsi="Tahoma" w:cs="Tahoma"/>
        </w:rPr>
        <w:t>Annexes</w:t>
      </w:r>
      <w:r w:rsidRPr="0098224B">
        <w:rPr>
          <w:rFonts w:ascii="Tahoma" w:hAnsi="Tahoma" w:cs="Tahoma"/>
        </w:rPr>
        <w:t xml:space="preserve"> outlines the main indicators </w:t>
      </w:r>
      <w:r w:rsidR="0098224B" w:rsidRPr="0098224B">
        <w:rPr>
          <w:rFonts w:ascii="Tahoma" w:hAnsi="Tahoma" w:cs="Tahoma"/>
        </w:rPr>
        <w:t>and proofs on work on this deliverable</w:t>
      </w:r>
      <w:r w:rsidRPr="0098224B">
        <w:rPr>
          <w:rFonts w:ascii="Tahoma" w:hAnsi="Tahoma" w:cs="Tahoma"/>
        </w:rPr>
        <w:t>.</w:t>
      </w:r>
    </w:p>
    <w:p w14:paraId="076211C0" w14:textId="77777777" w:rsidR="005E7CFC" w:rsidRPr="00FA35C0" w:rsidRDefault="005E7CFC" w:rsidP="005E7CFC">
      <w:pPr>
        <w:rPr>
          <w:rFonts w:ascii="Tahoma" w:hAnsi="Tahoma" w:cs="Tahoma"/>
        </w:rPr>
      </w:pPr>
    </w:p>
    <w:p w14:paraId="076211C3" w14:textId="77777777" w:rsidR="005E7CFC" w:rsidRPr="00FA35C0" w:rsidRDefault="005E7CFC" w:rsidP="005E7CFC">
      <w:pPr>
        <w:rPr>
          <w:rFonts w:ascii="Tahoma" w:hAnsi="Tahoma" w:cs="Tahoma"/>
        </w:rPr>
      </w:pPr>
    </w:p>
    <w:p w14:paraId="076211C4" w14:textId="77777777" w:rsidR="005E7CFC" w:rsidRPr="00FA35C0" w:rsidRDefault="005E7CFC" w:rsidP="005E7CFC">
      <w:pPr>
        <w:rPr>
          <w:rFonts w:ascii="Tahoma" w:hAnsi="Tahoma" w:cs="Tahoma"/>
        </w:rPr>
      </w:pPr>
    </w:p>
    <w:p w14:paraId="076211C5" w14:textId="77777777" w:rsidR="005E7CFC" w:rsidRPr="00FA35C0" w:rsidRDefault="005E7CFC" w:rsidP="005E7CFC">
      <w:pPr>
        <w:rPr>
          <w:rFonts w:ascii="Tahoma" w:hAnsi="Tahoma" w:cs="Tahoma"/>
        </w:rPr>
      </w:pPr>
    </w:p>
    <w:p w14:paraId="076211C6" w14:textId="77777777" w:rsidR="005E7CFC" w:rsidRPr="00FA35C0" w:rsidRDefault="005E7CFC" w:rsidP="005E7CFC">
      <w:pPr>
        <w:rPr>
          <w:rFonts w:ascii="Tahoma" w:hAnsi="Tahoma" w:cs="Tahoma"/>
        </w:rPr>
      </w:pPr>
    </w:p>
    <w:p w14:paraId="076211C7" w14:textId="77777777" w:rsidR="005E7CFC" w:rsidRPr="00FA35C0" w:rsidRDefault="005E7CFC" w:rsidP="005E7CFC">
      <w:pPr>
        <w:rPr>
          <w:rFonts w:ascii="Tahoma" w:hAnsi="Tahoma" w:cs="Tahoma"/>
        </w:rPr>
      </w:pPr>
    </w:p>
    <w:p w14:paraId="076211C8" w14:textId="77777777" w:rsidR="005E7CFC" w:rsidRPr="00FA35C0" w:rsidRDefault="005E7CFC" w:rsidP="005E7CFC">
      <w:pPr>
        <w:rPr>
          <w:rFonts w:ascii="Tahoma" w:hAnsi="Tahoma" w:cs="Tahoma"/>
        </w:rPr>
      </w:pPr>
    </w:p>
    <w:p w14:paraId="076211C9" w14:textId="77777777" w:rsidR="005E7CFC" w:rsidRPr="00FA35C0" w:rsidRDefault="005E7CFC" w:rsidP="005E7CFC">
      <w:pPr>
        <w:rPr>
          <w:rFonts w:ascii="Tahoma" w:hAnsi="Tahoma" w:cs="Tahoma"/>
        </w:rPr>
      </w:pPr>
    </w:p>
    <w:p w14:paraId="076211CA" w14:textId="77777777" w:rsidR="005E7CFC" w:rsidRPr="00FA35C0" w:rsidRDefault="005E7CFC" w:rsidP="005E7CFC">
      <w:pPr>
        <w:rPr>
          <w:rFonts w:ascii="Tahoma" w:hAnsi="Tahoma" w:cs="Tahoma"/>
        </w:rPr>
      </w:pPr>
    </w:p>
    <w:p w14:paraId="076211CB" w14:textId="43C3B0F3" w:rsidR="005E7CFC" w:rsidRDefault="005E7CFC" w:rsidP="005E7CFC">
      <w:pPr>
        <w:rPr>
          <w:rFonts w:ascii="Tahoma" w:hAnsi="Tahoma" w:cs="Tahoma"/>
        </w:rPr>
      </w:pPr>
    </w:p>
    <w:p w14:paraId="4568220F" w14:textId="5BD02F51" w:rsidR="00A865F2" w:rsidRDefault="00A865F2" w:rsidP="005E7CFC">
      <w:pPr>
        <w:rPr>
          <w:rFonts w:ascii="Tahoma" w:hAnsi="Tahoma" w:cs="Tahoma"/>
        </w:rPr>
      </w:pPr>
    </w:p>
    <w:p w14:paraId="5CB42D56" w14:textId="77777777" w:rsidR="00A865F2" w:rsidRPr="00FA35C0" w:rsidRDefault="00A865F2" w:rsidP="005E7CFC">
      <w:pPr>
        <w:rPr>
          <w:rFonts w:ascii="Tahoma" w:hAnsi="Tahoma" w:cs="Tahoma"/>
        </w:rPr>
      </w:pPr>
    </w:p>
    <w:p w14:paraId="076211D1" w14:textId="6D0E2DC3" w:rsidR="005E7CFC" w:rsidRPr="00FA35C0" w:rsidRDefault="00FD6306" w:rsidP="005E7CFC">
      <w:pPr>
        <w:pStyle w:val="Heading1"/>
        <w:rPr>
          <w:rFonts w:ascii="Tahoma" w:hAnsi="Tahoma" w:cs="Tahoma"/>
          <w:highlight w:val="green"/>
        </w:rPr>
      </w:pPr>
      <w:bookmarkStart w:id="5" w:name="_Toc85033728"/>
      <w:r w:rsidRPr="00FA35C0">
        <w:rPr>
          <w:rFonts w:ascii="Tahoma" w:hAnsi="Tahoma" w:cs="Tahoma"/>
        </w:rPr>
        <w:lastRenderedPageBreak/>
        <w:t>D</w:t>
      </w:r>
      <w:r w:rsidR="00943654" w:rsidRPr="00FA35C0">
        <w:rPr>
          <w:rFonts w:ascii="Tahoma" w:hAnsi="Tahoma" w:cs="Tahoma"/>
        </w:rPr>
        <w:t>ESCRIPTION OF COURSE AND CURICULLA</w:t>
      </w:r>
      <w:bookmarkEnd w:id="5"/>
    </w:p>
    <w:p w14:paraId="7FBE8C35" w14:textId="77777777" w:rsidR="00FD6306" w:rsidRPr="00FA35C0" w:rsidRDefault="00FD6306" w:rsidP="00FD6306"/>
    <w:p w14:paraId="69E68406" w14:textId="15EBFDFD" w:rsidR="00FD6306" w:rsidRPr="00FA35C0" w:rsidRDefault="00FD630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As Serbia is in the process of integration to the EU, it is very valuable to equip students and young professionals with knowledge of European policies and values which are relevant for their academic and professional life. Bearing in mind the specific importance of agriculture and the rural economy in the Serbian economy, as well as fact this sector is </w:t>
      </w:r>
      <w:proofErr w:type="gramStart"/>
      <w:r w:rsidRPr="00FA35C0">
        <w:rPr>
          <w:rFonts w:ascii="Tahoma" w:hAnsi="Tahoma" w:cs="Tahoma"/>
        </w:rPr>
        <w:t>lagging behind</w:t>
      </w:r>
      <w:proofErr w:type="gramEnd"/>
      <w:r w:rsidRPr="00FA35C0">
        <w:rPr>
          <w:rFonts w:ascii="Tahoma" w:hAnsi="Tahoma" w:cs="Tahoma"/>
        </w:rPr>
        <w:t xml:space="preserve"> in the competitiveness on the international market in comparison to EU, the problems in the field of agriculture and rural development policy are very interesting. In that context, promoting innovation in teaching and research of EU agricultural and rural policy, as well as its impact on the competitiveness of Serbia's agri-food sector, is the main purpose of </w:t>
      </w:r>
      <w:proofErr w:type="spellStart"/>
      <w:r w:rsidRPr="00FA35C0">
        <w:rPr>
          <w:rFonts w:ascii="Tahoma" w:hAnsi="Tahoma" w:cs="Tahoma"/>
        </w:rPr>
        <w:t>AgriCOM</w:t>
      </w:r>
      <w:proofErr w:type="spellEnd"/>
      <w:r w:rsidRPr="00FA35C0">
        <w:rPr>
          <w:rFonts w:ascii="Tahoma" w:hAnsi="Tahoma" w:cs="Tahoma"/>
        </w:rPr>
        <w:t xml:space="preserve"> project and the main objective of course APEU. Namely, these subjects should become a part of curricula at study program Economics at Faculty of Economics. One of </w:t>
      </w:r>
      <w:proofErr w:type="gramStart"/>
      <w:r w:rsidRPr="00FA35C0">
        <w:rPr>
          <w:rFonts w:ascii="Tahoma" w:hAnsi="Tahoma" w:cs="Tahoma"/>
        </w:rPr>
        <w:t>that subjects</w:t>
      </w:r>
      <w:proofErr w:type="gramEnd"/>
      <w:r w:rsidRPr="00FA35C0">
        <w:rPr>
          <w:rFonts w:ascii="Tahoma" w:hAnsi="Tahoma" w:cs="Tahoma"/>
        </w:rPr>
        <w:t xml:space="preserve"> is course Agricultural Policy of European Union.</w:t>
      </w:r>
    </w:p>
    <w:p w14:paraId="5DB56AC5" w14:textId="7CC30833" w:rsidR="00A51226" w:rsidRPr="00FA35C0" w:rsidRDefault="00A51226" w:rsidP="00FD6306">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main objective</w:t>
      </w:r>
      <w:r w:rsidRPr="00FA35C0">
        <w:rPr>
          <w:rFonts w:ascii="Tahoma" w:hAnsi="Tahoma" w:cs="Tahoma"/>
        </w:rPr>
        <w:t xml:space="preserve"> of the project is to disseminate knowledge about the EU and its policies, with an emphasis on EU agricultural and rural policies. The stated objective </w:t>
      </w:r>
      <w:r w:rsidR="00C849F3">
        <w:rPr>
          <w:rFonts w:ascii="Tahoma" w:hAnsi="Tahoma" w:cs="Tahoma"/>
        </w:rPr>
        <w:t>is</w:t>
      </w:r>
      <w:r w:rsidRPr="00FA35C0">
        <w:rPr>
          <w:rFonts w:ascii="Tahoma" w:hAnsi="Tahoma" w:cs="Tahoma"/>
        </w:rPr>
        <w:t xml:space="preserve"> realized </w:t>
      </w:r>
      <w:proofErr w:type="gramStart"/>
      <w:r w:rsidRPr="00FA35C0">
        <w:rPr>
          <w:rFonts w:ascii="Tahoma" w:hAnsi="Tahoma" w:cs="Tahoma"/>
        </w:rPr>
        <w:t>through:</w:t>
      </w:r>
      <w:proofErr w:type="gramEnd"/>
      <w:r w:rsidRPr="00FA35C0">
        <w:rPr>
          <w:rFonts w:ascii="Tahoma" w:hAnsi="Tahoma" w:cs="Tahoma"/>
        </w:rPr>
        <w:t xml:space="preserve"> curricula innovation in the existing course APEU which is optional course on third year of bachelor studies on Faculty of Economics, University of Novi Sad. Curricula innovation on </w:t>
      </w:r>
      <w:r w:rsidR="00F02434" w:rsidRPr="00FA35C0">
        <w:rPr>
          <w:rFonts w:ascii="Tahoma" w:hAnsi="Tahoma" w:cs="Tahoma"/>
        </w:rPr>
        <w:t>the APEU</w:t>
      </w:r>
      <w:r w:rsidRPr="00FA35C0">
        <w:rPr>
          <w:rFonts w:ascii="Tahoma" w:hAnsi="Tahoma" w:cs="Tahoma"/>
        </w:rPr>
        <w:t xml:space="preserve"> course, according to </w:t>
      </w:r>
      <w:proofErr w:type="spellStart"/>
      <w:r w:rsidRPr="00FA35C0">
        <w:rPr>
          <w:rFonts w:ascii="Tahoma" w:hAnsi="Tahoma" w:cs="Tahoma"/>
        </w:rPr>
        <w:t>AgriCOM</w:t>
      </w:r>
      <w:proofErr w:type="spellEnd"/>
      <w:r w:rsidRPr="00FA35C0">
        <w:rPr>
          <w:rFonts w:ascii="Tahoma" w:hAnsi="Tahoma" w:cs="Tahoma"/>
        </w:rPr>
        <w:t xml:space="preserve"> project proposal, means 4 innovated lessons:</w:t>
      </w:r>
    </w:p>
    <w:p w14:paraId="0376205B" w14:textId="243A94A0"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Agriculture and economy development of EU countries</w:t>
      </w:r>
    </w:p>
    <w:p w14:paraId="73A1BBA6"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Within this lecture, major emphasis will be placed on the place and role of agriculture in the development of the European Union and its Common Agricultural Policy. The economic relevance of agriculture, i.e. its importance in employment of the population, and its importance in gross domestic product, foreign trade and total investments will be considered. Also, within this subject, the specificities of agriculture that dominantly influence its economic development, as well as the agricultural production performance itself - tendencies in agricultural production, as well as in partial agricultural productivity, will be considered.</w:t>
      </w:r>
    </w:p>
    <w:p w14:paraId="1EA8D547" w14:textId="77777777" w:rsidR="00A51226" w:rsidRPr="00FA35C0" w:rsidRDefault="00A51226" w:rsidP="00A51226">
      <w:pPr>
        <w:pStyle w:val="ListParagraph"/>
        <w:rPr>
          <w:rFonts w:ascii="Tahoma" w:hAnsi="Tahoma" w:cs="Tahoma"/>
          <w:i/>
          <w:sz w:val="20"/>
          <w:szCs w:val="20"/>
        </w:rPr>
      </w:pPr>
      <w:proofErr w:type="gramStart"/>
      <w:r w:rsidRPr="00FA35C0">
        <w:rPr>
          <w:rFonts w:ascii="Tahoma" w:hAnsi="Tahoma" w:cs="Tahoma"/>
          <w:i/>
          <w:sz w:val="20"/>
          <w:szCs w:val="20"/>
        </w:rPr>
        <w:t>Particular emphasis</w:t>
      </w:r>
      <w:proofErr w:type="gramEnd"/>
      <w:r w:rsidRPr="00FA35C0">
        <w:rPr>
          <w:rFonts w:ascii="Tahoma" w:hAnsi="Tahoma" w:cs="Tahoma"/>
          <w:i/>
          <w:sz w:val="20"/>
          <w:szCs w:val="20"/>
        </w:rPr>
        <w:t xml:space="preserve"> will be placed on the role of science and technological progress, and the development of an alternative form of agriculture, organic farming, which is gaining increasing importance in the EU. The environmental impact of agriculture will also be </w:t>
      </w:r>
      <w:proofErr w:type="gramStart"/>
      <w:r w:rsidRPr="00FA35C0">
        <w:rPr>
          <w:rFonts w:ascii="Tahoma" w:hAnsi="Tahoma" w:cs="Tahoma"/>
          <w:i/>
          <w:sz w:val="20"/>
          <w:szCs w:val="20"/>
        </w:rPr>
        <w:t>taken into account</w:t>
      </w:r>
      <w:proofErr w:type="gramEnd"/>
      <w:r w:rsidRPr="00FA35C0">
        <w:rPr>
          <w:rFonts w:ascii="Tahoma" w:hAnsi="Tahoma" w:cs="Tahoma"/>
          <w:i/>
          <w:sz w:val="20"/>
          <w:szCs w:val="20"/>
        </w:rPr>
        <w:t xml:space="preserve">. As the many sources of pollution coming from agriculture, there is increasing need for EU countries to envisage </w:t>
      </w:r>
      <w:proofErr w:type="spellStart"/>
      <w:r w:rsidRPr="00FA35C0">
        <w:rPr>
          <w:rFonts w:ascii="Tahoma" w:hAnsi="Tahoma" w:cs="Tahoma"/>
          <w:i/>
          <w:sz w:val="20"/>
          <w:szCs w:val="20"/>
        </w:rPr>
        <w:t>agro</w:t>
      </w:r>
      <w:proofErr w:type="spellEnd"/>
      <w:r w:rsidRPr="00FA35C0">
        <w:rPr>
          <w:rFonts w:ascii="Tahoma" w:hAnsi="Tahoma" w:cs="Tahoma"/>
          <w:i/>
          <w:sz w:val="20"/>
          <w:szCs w:val="20"/>
        </w:rPr>
        <w:t>-environmental policies within the agricultural policy.</w:t>
      </w:r>
    </w:p>
    <w:p w14:paraId="4E0AD5F1"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10BE4D87"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lecture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lecturing, presentation of essays and classroom discussion. </w:t>
      </w:r>
      <w:r w:rsidRPr="00FA35C0">
        <w:rPr>
          <w:rFonts w:ascii="Tahoma" w:hAnsi="Tahoma" w:cs="Tahoma"/>
          <w:i/>
          <w:sz w:val="20"/>
          <w:szCs w:val="20"/>
          <w:shd w:val="clear" w:color="auto" w:fill="FFFFFF"/>
        </w:rPr>
        <w:t>Also, self-learning and library research on topics or problems will be encouraged throughout entire semester.</w:t>
      </w:r>
    </w:p>
    <w:p w14:paraId="6FB0F8C0" w14:textId="77777777" w:rsidR="00A51226" w:rsidRPr="00FA35C0" w:rsidRDefault="00A51226" w:rsidP="00A51226">
      <w:pPr>
        <w:pStyle w:val="ListParagraph"/>
        <w:tabs>
          <w:tab w:val="left" w:pos="3649"/>
          <w:tab w:val="left" w:pos="5349"/>
          <w:tab w:val="left" w:pos="7992"/>
          <w:tab w:val="left" w:pos="9409"/>
          <w:tab w:val="left" w:pos="10778"/>
        </w:tabs>
        <w:rPr>
          <w:rFonts w:ascii="Tahoma" w:hAnsi="Tahoma" w:cs="Tahoma"/>
          <w:i/>
          <w:sz w:val="20"/>
          <w:szCs w:val="20"/>
        </w:rPr>
      </w:pPr>
      <w:r w:rsidRPr="00FA35C0">
        <w:rPr>
          <w:rFonts w:ascii="Tahoma" w:hAnsi="Tahoma" w:cs="Tahoma"/>
          <w:i/>
          <w:sz w:val="20"/>
          <w:szCs w:val="20"/>
        </w:rPr>
        <w:t xml:space="preserve">Methods that will be used on tutorial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classroom discussion, case method (group analysis, brainstorming and creative ideas), debate on choose topics, problem solving or case studies, quizzes. </w:t>
      </w:r>
    </w:p>
    <w:p w14:paraId="1C4C3BF3" w14:textId="2C6E11E8"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b/>
        </w:rPr>
      </w:pPr>
      <w:r w:rsidRPr="00FA35C0">
        <w:rPr>
          <w:rFonts w:ascii="Tahoma" w:hAnsi="Tahoma" w:cs="Tahoma"/>
          <w:b/>
        </w:rPr>
        <w:t>Development and objectives of Common Agricultural Policy of EU</w:t>
      </w:r>
    </w:p>
    <w:p w14:paraId="771DAE29"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At the beginning of this lecture, students will be introduced to the basic factors that preceded the formation of the Common Agricultural Policy of EU. It then elaborates the emergence, basic goals and principles, as well as the initial support mechanism. All major reforms from the establishment to the latest reforms will be considered, with </w:t>
      </w:r>
      <w:proofErr w:type="gramStart"/>
      <w:r w:rsidRPr="00FA35C0">
        <w:rPr>
          <w:rFonts w:ascii="Tahoma" w:hAnsi="Tahoma" w:cs="Tahoma"/>
          <w:i/>
          <w:sz w:val="20"/>
          <w:szCs w:val="20"/>
        </w:rPr>
        <w:t>particular reference</w:t>
      </w:r>
      <w:proofErr w:type="gramEnd"/>
      <w:r w:rsidRPr="00FA35C0">
        <w:rPr>
          <w:rFonts w:ascii="Tahoma" w:hAnsi="Tahoma" w:cs="Tahoma"/>
          <w:i/>
          <w:sz w:val="20"/>
          <w:szCs w:val="20"/>
        </w:rPr>
        <w:t xml:space="preserve"> to rural development policy. In this lecture, an existing model of European agricultural policy will be presented, as well as perspectives in the future.</w:t>
      </w:r>
    </w:p>
    <w:p w14:paraId="48AF5C38" w14:textId="77777777" w:rsidR="00A51226" w:rsidRPr="00FA35C0" w:rsidRDefault="00A51226" w:rsidP="00A51226">
      <w:pPr>
        <w:pStyle w:val="ListParagraph"/>
        <w:rPr>
          <w:rFonts w:ascii="Tahoma" w:hAnsi="Tahoma" w:cs="Tahoma"/>
          <w:i/>
          <w:sz w:val="20"/>
          <w:szCs w:val="20"/>
        </w:rPr>
      </w:pPr>
      <w:proofErr w:type="gramStart"/>
      <w:r w:rsidRPr="00FA35C0">
        <w:rPr>
          <w:rFonts w:ascii="Tahoma" w:hAnsi="Tahoma" w:cs="Tahoma"/>
          <w:i/>
          <w:sz w:val="20"/>
          <w:szCs w:val="20"/>
        </w:rPr>
        <w:lastRenderedPageBreak/>
        <w:t>Particular emphasis</w:t>
      </w:r>
      <w:proofErr w:type="gramEnd"/>
      <w:r w:rsidRPr="00FA35C0">
        <w:rPr>
          <w:rFonts w:ascii="Tahoma" w:hAnsi="Tahoma" w:cs="Tahoma"/>
          <w:i/>
          <w:sz w:val="20"/>
          <w:szCs w:val="20"/>
        </w:rPr>
        <w:t xml:space="preserve"> will be placed on the transformation of the support system for European farmers, as the priorities of the support system are changed. The implications of agricultural policy on the EU agricultural sector will be viewed through structural, price, production, income and environmental effects. Particular attention will be given to the issue of EU enlargement with Central and Eastern European countries, and the effects of enlargement on agriculture in these countries and on the Common Agricultural Policy.</w:t>
      </w:r>
    </w:p>
    <w:p w14:paraId="0A71BDF8"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48917C9B"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lecture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lecturing, presentation of essays and classroom discussion. Also, self-learning and library research on topics or problems will be encouraged throughout entire semester.</w:t>
      </w:r>
    </w:p>
    <w:p w14:paraId="106611EA"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classroom discussion, case method (group analysis, brainstorming and creative ideas), debate on choose topics, problem solving or case studies, quizzes. </w:t>
      </w:r>
    </w:p>
    <w:p w14:paraId="66B6582B" w14:textId="77777777" w:rsidR="00A51226" w:rsidRPr="00FA35C0" w:rsidRDefault="00A51226" w:rsidP="00A51226">
      <w:pPr>
        <w:pStyle w:val="ListParagraph"/>
        <w:numPr>
          <w:ilvl w:val="0"/>
          <w:numId w:val="49"/>
        </w:numPr>
        <w:tabs>
          <w:tab w:val="left" w:pos="3649"/>
          <w:tab w:val="left" w:pos="5349"/>
          <w:tab w:val="left" w:pos="7992"/>
          <w:tab w:val="left" w:pos="9409"/>
          <w:tab w:val="left" w:pos="10778"/>
        </w:tabs>
        <w:rPr>
          <w:rFonts w:ascii="Tahoma" w:hAnsi="Tahoma" w:cs="Tahoma"/>
        </w:rPr>
      </w:pPr>
      <w:r w:rsidRPr="00FA35C0">
        <w:rPr>
          <w:rFonts w:ascii="Tahoma" w:hAnsi="Tahoma" w:cs="Tahoma"/>
          <w:b/>
        </w:rPr>
        <w:t xml:space="preserve">New reforms of Common Agricultural Policy of EU and implications </w:t>
      </w:r>
      <w:proofErr w:type="gramStart"/>
      <w:r w:rsidRPr="00FA35C0">
        <w:rPr>
          <w:rFonts w:ascii="Tahoma" w:hAnsi="Tahoma" w:cs="Tahoma"/>
          <w:b/>
        </w:rPr>
        <w:t>on</w:t>
      </w:r>
      <w:proofErr w:type="gramEnd"/>
      <w:r w:rsidRPr="00FA35C0">
        <w:rPr>
          <w:rFonts w:ascii="Tahoma" w:hAnsi="Tahoma" w:cs="Tahoma"/>
          <w:b/>
        </w:rPr>
        <w:t xml:space="preserve"> Serbia </w:t>
      </w:r>
    </w:p>
    <w:p w14:paraId="191DA6AF"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the new reforms of Common Agricultural Policy of EU and its potential impact on agri-food sector of Serbia. At the beginning, a short history of agricultural policy of EU and Serbia will be considered. Then, the new objectives, principles and mechanisms of Common Agricultural Policy of EU, as well as their potential impact on production and environmental performances of agriculture, will be analysed. </w:t>
      </w:r>
      <w:proofErr w:type="gramStart"/>
      <w:r w:rsidRPr="00FA35C0">
        <w:rPr>
          <w:rFonts w:ascii="Tahoma" w:hAnsi="Tahoma" w:cs="Tahoma"/>
          <w:i/>
          <w:sz w:val="20"/>
          <w:szCs w:val="20"/>
        </w:rPr>
        <w:t>Particular emphasis</w:t>
      </w:r>
      <w:proofErr w:type="gramEnd"/>
      <w:r w:rsidRPr="00FA35C0">
        <w:rPr>
          <w:rFonts w:ascii="Tahoma" w:hAnsi="Tahoma" w:cs="Tahoma"/>
          <w:i/>
          <w:sz w:val="20"/>
          <w:szCs w:val="20"/>
        </w:rPr>
        <w:t xml:space="preserve"> will be placed on challenges of the Serbian EU accession process and its implications on agricultural policy. The implications of Serbian integration process on agricultural sector will be viewed through structural, price, production, income and environmental effects. Special attention will be paid to the sustainable development of agriculture in EU and Serbia. </w:t>
      </w:r>
    </w:p>
    <w:p w14:paraId="21904731"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3707DE72"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lecture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lecturing, presentation of essays and classroom discussion. Also, self-learning and library research on topics or problems will be encouraged throughout entire semester.</w:t>
      </w:r>
    </w:p>
    <w:p w14:paraId="43ED855E" w14:textId="25BDE62C"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classroom discussion, case method (group analysis, brainstorming and creative ideas), debate on choose topics, problem solving or case studies, quizzes. </w:t>
      </w:r>
    </w:p>
    <w:p w14:paraId="3416D8BA" w14:textId="77777777" w:rsidR="00A51226" w:rsidRPr="00FA35C0" w:rsidRDefault="00A51226" w:rsidP="00A51226">
      <w:pPr>
        <w:pStyle w:val="ListParagraph"/>
        <w:numPr>
          <w:ilvl w:val="0"/>
          <w:numId w:val="49"/>
        </w:numPr>
        <w:rPr>
          <w:rFonts w:ascii="Tahoma" w:hAnsi="Tahoma" w:cs="Tahoma"/>
          <w:i/>
          <w:sz w:val="20"/>
          <w:szCs w:val="20"/>
        </w:rPr>
      </w:pPr>
      <w:r w:rsidRPr="00FA35C0">
        <w:rPr>
          <w:rFonts w:ascii="Tahoma" w:hAnsi="Tahoma" w:cs="Tahoma"/>
          <w:b/>
        </w:rPr>
        <w:t xml:space="preserve">Rural development policy of EU </w:t>
      </w:r>
    </w:p>
    <w:p w14:paraId="234E1C02"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Within this lecture, major emphasis will be placed on economic and political determinants of the rural development process, with an emphasis on formulating an integrated Rural Development Policy of EU, all in accordance with the principles of sustainable development. The characteristics of rural areas of the EU will be considered as well as the importance of agriculture to the rural economy. </w:t>
      </w:r>
      <w:proofErr w:type="gramStart"/>
      <w:r w:rsidRPr="00FA35C0">
        <w:rPr>
          <w:rFonts w:ascii="Tahoma" w:hAnsi="Tahoma" w:cs="Tahoma"/>
          <w:i/>
          <w:sz w:val="20"/>
          <w:szCs w:val="20"/>
        </w:rPr>
        <w:t>Particular emphasis</w:t>
      </w:r>
      <w:proofErr w:type="gramEnd"/>
      <w:r w:rsidRPr="00FA35C0">
        <w:rPr>
          <w:rFonts w:ascii="Tahoma" w:hAnsi="Tahoma" w:cs="Tahoma"/>
          <w:i/>
          <w:sz w:val="20"/>
          <w:szCs w:val="20"/>
        </w:rPr>
        <w:t xml:space="preserve"> will be placed on diversification of activities in rural areas, that is, on the model of multifunctional agriculture in the EU. Within this lecture, the institutional framework and strategic planning for rural development, as well as Rural Development Policy of EU will be considered. This policy will be </w:t>
      </w:r>
      <w:proofErr w:type="spellStart"/>
      <w:r w:rsidRPr="00FA35C0">
        <w:rPr>
          <w:rFonts w:ascii="Tahoma" w:hAnsi="Tahoma" w:cs="Tahoma"/>
          <w:i/>
          <w:sz w:val="20"/>
          <w:szCs w:val="20"/>
        </w:rPr>
        <w:t>analyzed</w:t>
      </w:r>
      <w:proofErr w:type="spellEnd"/>
      <w:r w:rsidRPr="00FA35C0">
        <w:rPr>
          <w:rFonts w:ascii="Tahoma" w:hAnsi="Tahoma" w:cs="Tahoma"/>
          <w:i/>
          <w:sz w:val="20"/>
          <w:szCs w:val="20"/>
        </w:rPr>
        <w:t xml:space="preserve"> through all reforms of the Common Agricultural Policy of EU, with emphasis on rural development support measures as well as beneficiaries' access to rural development support funds. Particular attention will be given to Rural Development Policy towards candidate countries as well as pre-accession funds to finance rural development measures.</w:t>
      </w:r>
    </w:p>
    <w:p w14:paraId="06953BDE"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During the lecture hours students will be taught in accordance with the presented curricula, and the tutorials hours will provide better understanding of the practical cases of various EU countries, and present results of student research work, case studies, etc. </w:t>
      </w:r>
    </w:p>
    <w:p w14:paraId="26265D89"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lecture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lecturing, presentation of essays and classroom discussion. Also, self-learning and library research on topics or problems will be encouraged throughout entire semester.</w:t>
      </w:r>
    </w:p>
    <w:p w14:paraId="28DF18DA" w14:textId="77777777" w:rsidR="00A51226" w:rsidRPr="00FA35C0" w:rsidRDefault="00A51226" w:rsidP="00A51226">
      <w:pPr>
        <w:pStyle w:val="ListParagraph"/>
        <w:rPr>
          <w:rFonts w:ascii="Tahoma" w:hAnsi="Tahoma" w:cs="Tahoma"/>
          <w:i/>
          <w:sz w:val="20"/>
          <w:szCs w:val="20"/>
        </w:rPr>
      </w:pPr>
      <w:r w:rsidRPr="00FA35C0">
        <w:rPr>
          <w:rFonts w:ascii="Tahoma" w:hAnsi="Tahoma" w:cs="Tahoma"/>
          <w:i/>
          <w:sz w:val="20"/>
          <w:szCs w:val="20"/>
        </w:rPr>
        <w:t xml:space="preserve">Methods that will be used on tutorial hours </w:t>
      </w:r>
      <w:proofErr w:type="gramStart"/>
      <w:r w:rsidRPr="00FA35C0">
        <w:rPr>
          <w:rFonts w:ascii="Tahoma" w:hAnsi="Tahoma" w:cs="Tahoma"/>
          <w:i/>
          <w:sz w:val="20"/>
          <w:szCs w:val="20"/>
        </w:rPr>
        <w:t>are:</w:t>
      </w:r>
      <w:proofErr w:type="gramEnd"/>
      <w:r w:rsidRPr="00FA35C0">
        <w:rPr>
          <w:rFonts w:ascii="Tahoma" w:hAnsi="Tahoma" w:cs="Tahoma"/>
          <w:i/>
          <w:sz w:val="20"/>
          <w:szCs w:val="20"/>
        </w:rPr>
        <w:t xml:space="preserve"> classroom discussion, case method (group analysis, brainstorming and creative ideas), debate on choose topics, problem solving or case studies, quizzes. </w:t>
      </w:r>
    </w:p>
    <w:p w14:paraId="76C93284" w14:textId="19B12855" w:rsidR="00A51226" w:rsidRPr="00FA35C0" w:rsidRDefault="00A51226" w:rsidP="00A51226">
      <w:pPr>
        <w:rPr>
          <w:rFonts w:ascii="Tahoma" w:hAnsi="Tahoma" w:cs="Tahoma"/>
          <w:sz w:val="20"/>
          <w:szCs w:val="20"/>
        </w:rPr>
      </w:pPr>
    </w:p>
    <w:p w14:paraId="09C93F07" w14:textId="1DA63E79" w:rsidR="00A82D77" w:rsidRPr="00FA35C0" w:rsidRDefault="00A82D77" w:rsidP="00A82D77">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 xml:space="preserve">main </w:t>
      </w:r>
      <w:r w:rsidR="004532D4" w:rsidRPr="00FA35C0">
        <w:rPr>
          <w:rFonts w:ascii="Tahoma" w:hAnsi="Tahoma" w:cs="Tahoma"/>
          <w:b/>
        </w:rPr>
        <w:t xml:space="preserve">impacts </w:t>
      </w:r>
      <w:r w:rsidR="004532D4" w:rsidRPr="00FA35C0">
        <w:rPr>
          <w:rFonts w:ascii="Tahoma" w:hAnsi="Tahoma" w:cs="Tahoma"/>
        </w:rPr>
        <w:t>of course APEU are:</w:t>
      </w:r>
    </w:p>
    <w:p w14:paraId="0DB76088" w14:textId="7D573246" w:rsidR="004532D4" w:rsidRPr="00FA35C0" w:rsidRDefault="004532D4" w:rsidP="004532D4">
      <w:pPr>
        <w:pStyle w:val="ListParagraph"/>
        <w:numPr>
          <w:ilvl w:val="0"/>
          <w:numId w:val="49"/>
        </w:numPr>
        <w:tabs>
          <w:tab w:val="left" w:pos="3649"/>
          <w:tab w:val="left" w:pos="5349"/>
          <w:tab w:val="left" w:pos="7992"/>
          <w:tab w:val="left" w:pos="9409"/>
          <w:tab w:val="left" w:pos="10778"/>
        </w:tabs>
        <w:rPr>
          <w:rFonts w:ascii="Tahoma" w:hAnsi="Tahoma" w:cs="Tahoma"/>
          <w:szCs w:val="24"/>
        </w:rPr>
      </w:pPr>
      <w:r w:rsidRPr="00FA35C0">
        <w:rPr>
          <w:rFonts w:ascii="Tahoma" w:hAnsi="Tahoma" w:cs="Tahoma"/>
          <w:szCs w:val="24"/>
        </w:rPr>
        <w:t>Knowledge acquisition about the basic tendencies in the development of EU agriculture and its changes in line with higher levels of economic development induced by technical progress, but also by more efficient use of inputs.</w:t>
      </w:r>
    </w:p>
    <w:p w14:paraId="1530ACBB" w14:textId="38F71A59" w:rsidR="004532D4" w:rsidRPr="00FA35C0" w:rsidRDefault="004532D4" w:rsidP="00054B76">
      <w:pPr>
        <w:pStyle w:val="ListParagraph"/>
        <w:numPr>
          <w:ilvl w:val="0"/>
          <w:numId w:val="49"/>
        </w:numPr>
        <w:rPr>
          <w:rStyle w:val="tlid-translation"/>
          <w:rFonts w:ascii="Tahoma" w:hAnsi="Tahoma" w:cs="Tahoma"/>
          <w:szCs w:val="24"/>
        </w:rPr>
      </w:pPr>
      <w:r w:rsidRPr="00FA35C0">
        <w:rPr>
          <w:rFonts w:ascii="Tahoma" w:hAnsi="Tahoma" w:cs="Tahoma"/>
          <w:szCs w:val="24"/>
        </w:rPr>
        <w:t xml:space="preserve">Students will gain insight into the objectives, principles, mechanisms and implications of the EU Common Agricultural Policy, so they should gain a basic understanding of the functioning of the EU agri-food system. </w:t>
      </w:r>
      <w:r w:rsidRPr="00FA35C0">
        <w:rPr>
          <w:rStyle w:val="Heading1Char"/>
          <w:rFonts w:ascii="Tahoma" w:eastAsia="Calibri" w:hAnsi="Tahoma" w:cs="Tahoma"/>
          <w:b w:val="0"/>
          <w:sz w:val="24"/>
          <w:szCs w:val="24"/>
        </w:rPr>
        <w:t>St</w:t>
      </w:r>
      <w:r w:rsidRPr="00FA35C0">
        <w:rPr>
          <w:rStyle w:val="tlid-translation"/>
          <w:rFonts w:ascii="Tahoma" w:hAnsi="Tahoma" w:cs="Tahoma"/>
          <w:szCs w:val="24"/>
        </w:rPr>
        <w:t>udents will be able to understand the process of transformation of European agriculture, from the production, economic and environmental aspects, which will create the basis for easier follow-up of the presented material.</w:t>
      </w:r>
    </w:p>
    <w:p w14:paraId="7ABAA876" w14:textId="6EC5E765"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Students will gain insight into the new objectives, principles and mechanisms of Common Agricultural Policy of EU. Also, they should gain a basic understanding of the implication of new CAP reforms on Serbian agri-food sector. Students will be able to understand the impact this policy has had on EU agriculture, i.e. how the Common Agricultural Policy has transformed European agriculture and the rural economy in general.</w:t>
      </w:r>
    </w:p>
    <w:p w14:paraId="394AFC49" w14:textId="7D0475B3" w:rsidR="00FA35C0" w:rsidRPr="00FA35C0" w:rsidRDefault="00FA35C0" w:rsidP="00054B76">
      <w:pPr>
        <w:pStyle w:val="ListParagraph"/>
        <w:numPr>
          <w:ilvl w:val="0"/>
          <w:numId w:val="49"/>
        </w:numPr>
        <w:rPr>
          <w:rFonts w:ascii="Tahoma" w:hAnsi="Tahoma" w:cs="Tahoma"/>
          <w:szCs w:val="24"/>
        </w:rPr>
      </w:pPr>
      <w:r w:rsidRPr="00FA35C0">
        <w:rPr>
          <w:rFonts w:ascii="Tahoma" w:hAnsi="Tahoma" w:cs="Tahoma"/>
          <w:szCs w:val="24"/>
        </w:rPr>
        <w:t>Acquiring knowledge in the field of economics and policy of rural development and training students for expert economic analysis of the characteristics of the development process, and creation of measures and instruments of integral policy of optimal rural development. Students will be able to identify the gap between the new reform solutions in Common Agricultural Policy with Serbia's current agricultural policy, which will allow them to identify the implications this policy has on Serbia's agri-food sector.</w:t>
      </w:r>
    </w:p>
    <w:p w14:paraId="3C65004C" w14:textId="3FBCA6F7" w:rsidR="00A82D77" w:rsidRPr="00FA35C0" w:rsidRDefault="00A82D77" w:rsidP="00A51226">
      <w:pPr>
        <w:rPr>
          <w:rFonts w:ascii="Tahoma" w:hAnsi="Tahoma" w:cs="Tahoma"/>
          <w:sz w:val="20"/>
          <w:szCs w:val="20"/>
        </w:rPr>
      </w:pPr>
    </w:p>
    <w:p w14:paraId="3DFDB21E" w14:textId="473E3C7C" w:rsidR="00FA35C0" w:rsidRDefault="00FA35C0" w:rsidP="00FA35C0">
      <w:pPr>
        <w:tabs>
          <w:tab w:val="left" w:pos="3649"/>
          <w:tab w:val="left" w:pos="5349"/>
          <w:tab w:val="left" w:pos="7992"/>
          <w:tab w:val="left" w:pos="9409"/>
          <w:tab w:val="left" w:pos="10778"/>
        </w:tabs>
        <w:rPr>
          <w:rFonts w:ascii="Tahoma" w:hAnsi="Tahoma" w:cs="Tahoma"/>
        </w:rPr>
      </w:pPr>
      <w:r w:rsidRPr="00FA35C0">
        <w:rPr>
          <w:rFonts w:ascii="Tahoma" w:hAnsi="Tahoma" w:cs="Tahoma"/>
        </w:rPr>
        <w:t xml:space="preserve">The </w:t>
      </w:r>
      <w:r w:rsidRPr="00FA35C0">
        <w:rPr>
          <w:rFonts w:ascii="Tahoma" w:hAnsi="Tahoma" w:cs="Tahoma"/>
          <w:b/>
        </w:rPr>
        <w:t xml:space="preserve">APEU course </w:t>
      </w:r>
      <w:r w:rsidRPr="00FA35C0">
        <w:rPr>
          <w:rFonts w:ascii="Tahoma" w:hAnsi="Tahoma" w:cs="Tahoma"/>
        </w:rPr>
        <w:t>is presented to students on official webpage of project</w:t>
      </w:r>
      <w:r>
        <w:rPr>
          <w:rFonts w:ascii="Tahoma" w:hAnsi="Tahoma" w:cs="Tahoma"/>
        </w:rPr>
        <w:t xml:space="preserve"> (</w:t>
      </w:r>
      <w:hyperlink r:id="rId13" w:history="1">
        <w:r w:rsidRPr="009E037C">
          <w:rPr>
            <w:rStyle w:val="Hyperlink"/>
            <w:rFonts w:ascii="Tahoma" w:hAnsi="Tahoma" w:cs="Tahoma"/>
          </w:rPr>
          <w:t>https://agricom.ef.uns.ac.rs</w:t>
        </w:r>
      </w:hyperlink>
      <w:r>
        <w:rPr>
          <w:rFonts w:ascii="Tahoma" w:hAnsi="Tahoma" w:cs="Tahoma"/>
        </w:rPr>
        <w:t>)</w:t>
      </w:r>
      <w:r w:rsidRPr="00FA35C0">
        <w:rPr>
          <w:rFonts w:ascii="Tahoma" w:hAnsi="Tahoma" w:cs="Tahoma"/>
        </w:rPr>
        <w:t xml:space="preserve">, which is linked through </w:t>
      </w:r>
      <w:r>
        <w:rPr>
          <w:rFonts w:ascii="Tahoma" w:hAnsi="Tahoma" w:cs="Tahoma"/>
        </w:rPr>
        <w:t>official website of the Faculty of Economics (</w:t>
      </w:r>
      <w:hyperlink r:id="rId14" w:history="1">
        <w:r w:rsidRPr="009E037C">
          <w:rPr>
            <w:rStyle w:val="Hyperlink"/>
            <w:rFonts w:ascii="Tahoma" w:hAnsi="Tahoma" w:cs="Tahoma"/>
          </w:rPr>
          <w:t>http://www.ef.uns.ac.rs/ofakultetu/projekti.php</w:t>
        </w:r>
      </w:hyperlink>
      <w:r>
        <w:rPr>
          <w:rFonts w:ascii="Tahoma" w:hAnsi="Tahoma" w:cs="Tahoma"/>
        </w:rPr>
        <w:t>) (Pictures 1 and 2).</w:t>
      </w:r>
    </w:p>
    <w:p w14:paraId="699F0602" w14:textId="5D77C6A5" w:rsidR="00FA35C0" w:rsidRPr="00FA35C0" w:rsidRDefault="00ED288C" w:rsidP="00FA35C0">
      <w:pPr>
        <w:tabs>
          <w:tab w:val="left" w:pos="3649"/>
          <w:tab w:val="left" w:pos="5349"/>
          <w:tab w:val="left" w:pos="7992"/>
          <w:tab w:val="left" w:pos="9409"/>
          <w:tab w:val="left" w:pos="10778"/>
        </w:tabs>
        <w:rPr>
          <w:rFonts w:ascii="Tahoma" w:hAnsi="Tahoma" w:cs="Tahoma"/>
        </w:rPr>
      </w:pPr>
      <w:r>
        <w:rPr>
          <w:rFonts w:ascii="Tahoma" w:hAnsi="Tahoma" w:cs="Tahoma"/>
        </w:rPr>
        <w:t xml:space="preserve">Syllabus of the APEI course is created by </w:t>
      </w:r>
      <w:r w:rsidRPr="00ED288C">
        <w:rPr>
          <w:rFonts w:ascii="Tahoma" w:hAnsi="Tahoma" w:cs="Tahoma"/>
        </w:rPr>
        <w:t xml:space="preserve">Stanislav Zekić, </w:t>
      </w:r>
      <w:proofErr w:type="spellStart"/>
      <w:r w:rsidRPr="00ED288C">
        <w:rPr>
          <w:rFonts w:ascii="Tahoma" w:hAnsi="Tahoma" w:cs="Tahoma"/>
        </w:rPr>
        <w:t>Žana</w:t>
      </w:r>
      <w:proofErr w:type="spellEnd"/>
      <w:r w:rsidRPr="00ED288C">
        <w:rPr>
          <w:rFonts w:ascii="Tahoma" w:hAnsi="Tahoma" w:cs="Tahoma"/>
        </w:rPr>
        <w:t xml:space="preserve"> Jurjević, Danilo </w:t>
      </w:r>
      <w:proofErr w:type="spellStart"/>
      <w:r w:rsidRPr="00ED288C">
        <w:rPr>
          <w:rFonts w:ascii="Tahoma" w:hAnsi="Tahoma" w:cs="Tahoma"/>
        </w:rPr>
        <w:t>Đokić</w:t>
      </w:r>
      <w:proofErr w:type="spellEnd"/>
      <w:r w:rsidRPr="00ED288C">
        <w:rPr>
          <w:rFonts w:ascii="Tahoma" w:hAnsi="Tahoma" w:cs="Tahoma"/>
        </w:rPr>
        <w:t xml:space="preserve"> and Bojan Matkovski</w:t>
      </w:r>
      <w:r>
        <w:rPr>
          <w:rFonts w:ascii="Tahoma" w:hAnsi="Tahoma" w:cs="Tahoma"/>
        </w:rPr>
        <w:t xml:space="preserve">. </w:t>
      </w:r>
      <w:r w:rsidR="00FA35C0">
        <w:rPr>
          <w:rFonts w:ascii="Tahoma" w:hAnsi="Tahoma" w:cs="Tahoma"/>
        </w:rPr>
        <w:t xml:space="preserve">Syllabus of course is also presented on webpage of the project and webpage of APEU course - </w:t>
      </w:r>
      <w:r w:rsidR="00FA35C0" w:rsidRPr="00FA35C0">
        <w:rPr>
          <w:rFonts w:ascii="Tahoma" w:hAnsi="Tahoma" w:cs="Tahoma"/>
        </w:rPr>
        <w:t>(</w:t>
      </w:r>
      <w:r w:rsidR="00A865F2">
        <w:rPr>
          <w:rFonts w:ascii="Tahoma" w:hAnsi="Tahoma" w:cs="Tahoma"/>
        </w:rPr>
        <w:t>Syllabuses</w:t>
      </w:r>
      <w:r w:rsidR="00FA35C0">
        <w:rPr>
          <w:rFonts w:ascii="Tahoma" w:hAnsi="Tahoma" w:cs="Tahoma"/>
        </w:rPr>
        <w:t xml:space="preserve"> o</w:t>
      </w:r>
      <w:r w:rsidR="00A865F2">
        <w:rPr>
          <w:rFonts w:ascii="Tahoma" w:hAnsi="Tahoma" w:cs="Tahoma"/>
        </w:rPr>
        <w:t>n English and Serbian language</w:t>
      </w:r>
      <w:r w:rsidR="00FA35C0" w:rsidRPr="00FA35C0">
        <w:rPr>
          <w:rFonts w:ascii="Tahoma" w:hAnsi="Tahoma" w:cs="Tahoma"/>
        </w:rPr>
        <w:t xml:space="preserve"> can be found in </w:t>
      </w:r>
      <w:r w:rsidR="00FA35C0" w:rsidRPr="00794F5E">
        <w:rPr>
          <w:rFonts w:ascii="Tahoma" w:hAnsi="Tahoma" w:cs="Tahoma"/>
        </w:rPr>
        <w:t xml:space="preserve">Annex </w:t>
      </w:r>
      <w:r w:rsidR="00A865F2" w:rsidRPr="00794F5E">
        <w:rPr>
          <w:rFonts w:ascii="Tahoma" w:hAnsi="Tahoma" w:cs="Tahoma"/>
        </w:rPr>
        <w:t>A</w:t>
      </w:r>
      <w:r w:rsidR="00FA35C0" w:rsidRPr="00794F5E">
        <w:rPr>
          <w:rFonts w:ascii="Tahoma" w:hAnsi="Tahoma" w:cs="Tahoma"/>
        </w:rPr>
        <w:t>1</w:t>
      </w:r>
      <w:r w:rsidR="00FA35C0" w:rsidRPr="00FA35C0">
        <w:rPr>
          <w:rFonts w:ascii="Tahoma" w:hAnsi="Tahoma" w:cs="Tahoma"/>
        </w:rPr>
        <w:t xml:space="preserve"> and </w:t>
      </w:r>
      <w:r w:rsidR="00FA35C0" w:rsidRPr="00794F5E">
        <w:rPr>
          <w:rFonts w:ascii="Tahoma" w:hAnsi="Tahoma" w:cs="Tahoma"/>
        </w:rPr>
        <w:t xml:space="preserve">Annex </w:t>
      </w:r>
      <w:r w:rsidR="00A865F2" w:rsidRPr="00794F5E">
        <w:rPr>
          <w:rFonts w:ascii="Tahoma" w:hAnsi="Tahoma" w:cs="Tahoma"/>
        </w:rPr>
        <w:t>A</w:t>
      </w:r>
      <w:r w:rsidR="00FA35C0" w:rsidRPr="00794F5E">
        <w:rPr>
          <w:rFonts w:ascii="Tahoma" w:hAnsi="Tahoma" w:cs="Tahoma"/>
        </w:rPr>
        <w:t>2</w:t>
      </w:r>
      <w:r w:rsidR="00FA35C0" w:rsidRPr="00FA35C0">
        <w:rPr>
          <w:rFonts w:ascii="Tahoma" w:hAnsi="Tahoma" w:cs="Tahoma"/>
        </w:rPr>
        <w:t>).</w:t>
      </w:r>
    </w:p>
    <w:p w14:paraId="435E29D9" w14:textId="0E7834B0" w:rsidR="00FA35C0" w:rsidRPr="00FA35C0" w:rsidRDefault="00FA35C0" w:rsidP="00A51226">
      <w:pPr>
        <w:rPr>
          <w:rFonts w:ascii="Tahoma" w:hAnsi="Tahoma" w:cs="Tahoma"/>
          <w:sz w:val="20"/>
          <w:szCs w:val="20"/>
        </w:rPr>
      </w:pPr>
    </w:p>
    <w:p w14:paraId="188156B8" w14:textId="77777777" w:rsidR="00FA35C0" w:rsidRDefault="00FA35C0" w:rsidP="00FA35C0">
      <w:pPr>
        <w:rPr>
          <w:rFonts w:ascii="Tahoma" w:hAnsi="Tahoma" w:cs="Tahoma"/>
        </w:rPr>
      </w:pPr>
    </w:p>
    <w:p w14:paraId="58AD1E00" w14:textId="073C2033" w:rsidR="00FA35C0" w:rsidRDefault="00FA35C0" w:rsidP="00FA35C0">
      <w:pPr>
        <w:rPr>
          <w:rFonts w:ascii="Tahoma" w:hAnsi="Tahoma" w:cs="Tahoma"/>
        </w:rPr>
      </w:pPr>
    </w:p>
    <w:p w14:paraId="28AC03D8" w14:textId="6A1C3B99" w:rsidR="00A865F2" w:rsidRDefault="00A865F2" w:rsidP="00FA35C0">
      <w:pPr>
        <w:rPr>
          <w:rFonts w:ascii="Tahoma" w:hAnsi="Tahoma" w:cs="Tahoma"/>
        </w:rPr>
      </w:pPr>
    </w:p>
    <w:p w14:paraId="58275D62" w14:textId="77777777" w:rsidR="00A865F2" w:rsidRDefault="00A865F2" w:rsidP="00FA35C0">
      <w:pPr>
        <w:rPr>
          <w:rFonts w:ascii="Tahoma" w:hAnsi="Tahoma" w:cs="Tahoma"/>
        </w:rPr>
      </w:pPr>
    </w:p>
    <w:p w14:paraId="2AEC2C94" w14:textId="77777777" w:rsidR="00FA35C0" w:rsidRDefault="00FA35C0" w:rsidP="00FA35C0">
      <w:pPr>
        <w:rPr>
          <w:rFonts w:ascii="Tahoma" w:hAnsi="Tahoma" w:cs="Tahoma"/>
        </w:rPr>
      </w:pPr>
    </w:p>
    <w:p w14:paraId="0973F54B" w14:textId="77777777" w:rsidR="00FA35C0" w:rsidRDefault="00FA35C0" w:rsidP="00FA35C0">
      <w:pPr>
        <w:rPr>
          <w:rFonts w:ascii="Tahoma" w:hAnsi="Tahoma" w:cs="Tahoma"/>
        </w:rPr>
      </w:pPr>
    </w:p>
    <w:p w14:paraId="521C86C0" w14:textId="77777777" w:rsidR="00FA35C0" w:rsidRDefault="00FA35C0" w:rsidP="00FA35C0">
      <w:pPr>
        <w:rPr>
          <w:rFonts w:ascii="Tahoma" w:hAnsi="Tahoma" w:cs="Tahoma"/>
        </w:rPr>
      </w:pPr>
    </w:p>
    <w:p w14:paraId="5DF3D55F" w14:textId="2B6A5AB4" w:rsidR="00FA35C0" w:rsidRPr="00FA35C0" w:rsidRDefault="00FA35C0" w:rsidP="00FA35C0">
      <w:pPr>
        <w:rPr>
          <w:rFonts w:ascii="Tahoma" w:hAnsi="Tahoma" w:cs="Tahoma"/>
        </w:rPr>
      </w:pPr>
      <w:r w:rsidRPr="00FA35C0">
        <w:rPr>
          <w:rFonts w:ascii="Tahoma" w:hAnsi="Tahoma" w:cs="Tahoma"/>
        </w:rPr>
        <w:lastRenderedPageBreak/>
        <w:t xml:space="preserve">Picture 1. </w:t>
      </w:r>
      <w:proofErr w:type="spellStart"/>
      <w:r>
        <w:rPr>
          <w:rFonts w:ascii="Tahoma" w:hAnsi="Tahoma" w:cs="Tahoma"/>
        </w:rPr>
        <w:t>AgriCOM</w:t>
      </w:r>
      <w:proofErr w:type="spellEnd"/>
      <w:r>
        <w:rPr>
          <w:rFonts w:ascii="Tahoma" w:hAnsi="Tahoma" w:cs="Tahoma"/>
        </w:rPr>
        <w:t xml:space="preserve"> webpage of courses</w:t>
      </w:r>
      <w:r w:rsidRPr="00FA35C0">
        <w:rPr>
          <w:rFonts w:ascii="Tahoma" w:hAnsi="Tahoma" w:cs="Tahoma"/>
        </w:rPr>
        <w:t xml:space="preserve"> </w:t>
      </w:r>
    </w:p>
    <w:p w14:paraId="348A0906" w14:textId="2E88F0CA" w:rsidR="00FA35C0" w:rsidRPr="00FA35C0" w:rsidRDefault="00FA35C0" w:rsidP="00A51226">
      <w:pPr>
        <w:rPr>
          <w:rFonts w:ascii="Tahoma" w:hAnsi="Tahoma" w:cs="Tahoma"/>
          <w:sz w:val="20"/>
          <w:szCs w:val="20"/>
        </w:rPr>
      </w:pPr>
    </w:p>
    <w:p w14:paraId="568A4568" w14:textId="7635C727" w:rsidR="00FA35C0" w:rsidRPr="00FA35C0" w:rsidRDefault="00FA35C0" w:rsidP="00A51226">
      <w:pPr>
        <w:rPr>
          <w:rFonts w:ascii="Tahoma" w:hAnsi="Tahoma" w:cs="Tahoma"/>
          <w:sz w:val="20"/>
          <w:szCs w:val="20"/>
        </w:rPr>
      </w:pPr>
      <w:r w:rsidRPr="00FA35C0">
        <w:rPr>
          <w:rFonts w:ascii="Tahoma" w:hAnsi="Tahoma" w:cs="Tahoma"/>
          <w:noProof/>
          <w:sz w:val="20"/>
          <w:szCs w:val="20"/>
        </w:rPr>
        <w:drawing>
          <wp:inline distT="0" distB="0" distL="0" distR="0" wp14:anchorId="082617C3" wp14:editId="1FB00210">
            <wp:extent cx="6120130" cy="30359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035935"/>
                    </a:xfrm>
                    <a:prstGeom prst="rect">
                      <a:avLst/>
                    </a:prstGeom>
                  </pic:spPr>
                </pic:pic>
              </a:graphicData>
            </a:graphic>
          </wp:inline>
        </w:drawing>
      </w:r>
    </w:p>
    <w:p w14:paraId="047E8B0A" w14:textId="77777777" w:rsidR="00FA35C0" w:rsidRDefault="00FA35C0" w:rsidP="00A51226">
      <w:pPr>
        <w:rPr>
          <w:rFonts w:ascii="Tahoma" w:hAnsi="Tahoma" w:cs="Tahoma"/>
          <w:sz w:val="20"/>
          <w:szCs w:val="20"/>
        </w:rPr>
      </w:pPr>
    </w:p>
    <w:p w14:paraId="24D7CC43" w14:textId="1BE9BFB4" w:rsidR="00FA35C0" w:rsidRPr="00FA35C0" w:rsidRDefault="00FA35C0" w:rsidP="00FA35C0">
      <w:pPr>
        <w:rPr>
          <w:rFonts w:ascii="Tahoma" w:hAnsi="Tahoma" w:cs="Tahoma"/>
        </w:rPr>
      </w:pPr>
      <w:r w:rsidRPr="00FA35C0">
        <w:rPr>
          <w:rFonts w:ascii="Tahoma" w:hAnsi="Tahoma" w:cs="Tahoma"/>
        </w:rPr>
        <w:t xml:space="preserve">Picture </w:t>
      </w:r>
      <w:r>
        <w:rPr>
          <w:rFonts w:ascii="Tahoma" w:hAnsi="Tahoma" w:cs="Tahoma"/>
        </w:rPr>
        <w:t>2</w:t>
      </w:r>
      <w:r w:rsidRPr="00FA35C0">
        <w:rPr>
          <w:rFonts w:ascii="Tahoma" w:hAnsi="Tahoma" w:cs="Tahoma"/>
        </w:rPr>
        <w:t xml:space="preserve">. </w:t>
      </w:r>
      <w:proofErr w:type="spellStart"/>
      <w:r>
        <w:rPr>
          <w:rFonts w:ascii="Tahoma" w:hAnsi="Tahoma" w:cs="Tahoma"/>
        </w:rPr>
        <w:t>AgriCOM</w:t>
      </w:r>
      <w:proofErr w:type="spellEnd"/>
      <w:r>
        <w:rPr>
          <w:rFonts w:ascii="Tahoma" w:hAnsi="Tahoma" w:cs="Tahoma"/>
        </w:rPr>
        <w:t xml:space="preserve"> webpage of APEU course</w:t>
      </w:r>
      <w:r w:rsidRPr="00FA35C0">
        <w:rPr>
          <w:rFonts w:ascii="Tahoma" w:hAnsi="Tahoma" w:cs="Tahoma"/>
        </w:rPr>
        <w:t xml:space="preserve"> </w:t>
      </w:r>
    </w:p>
    <w:p w14:paraId="01D15957" w14:textId="57CCC65A" w:rsidR="00FA35C0" w:rsidRDefault="00FA35C0" w:rsidP="00A51226">
      <w:pPr>
        <w:rPr>
          <w:rFonts w:ascii="Tahoma" w:hAnsi="Tahoma" w:cs="Tahoma"/>
          <w:sz w:val="20"/>
          <w:szCs w:val="20"/>
        </w:rPr>
      </w:pPr>
      <w:r w:rsidRPr="00FA35C0">
        <w:rPr>
          <w:rFonts w:ascii="Tahoma" w:hAnsi="Tahoma" w:cs="Tahoma"/>
          <w:noProof/>
          <w:sz w:val="20"/>
          <w:szCs w:val="20"/>
        </w:rPr>
        <w:drawing>
          <wp:inline distT="0" distB="0" distL="0" distR="0" wp14:anchorId="65E247D4" wp14:editId="28E665C8">
            <wp:extent cx="6120130" cy="33191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3319145"/>
                    </a:xfrm>
                    <a:prstGeom prst="rect">
                      <a:avLst/>
                    </a:prstGeom>
                  </pic:spPr>
                </pic:pic>
              </a:graphicData>
            </a:graphic>
          </wp:inline>
        </w:drawing>
      </w:r>
    </w:p>
    <w:p w14:paraId="2815A69B" w14:textId="77777777" w:rsidR="00FA35C0" w:rsidRDefault="00FA35C0" w:rsidP="00A51226">
      <w:pPr>
        <w:rPr>
          <w:rFonts w:ascii="Tahoma" w:hAnsi="Tahoma" w:cs="Tahoma"/>
          <w:sz w:val="20"/>
          <w:szCs w:val="20"/>
        </w:rPr>
      </w:pPr>
    </w:p>
    <w:p w14:paraId="076211D8" w14:textId="1C83F814" w:rsidR="00F23128" w:rsidRPr="00FA35C0" w:rsidRDefault="00F23128" w:rsidP="00F23128">
      <w:pPr>
        <w:pStyle w:val="Heading1"/>
        <w:rPr>
          <w:rFonts w:ascii="Tahoma" w:hAnsi="Tahoma" w:cs="Tahoma"/>
          <w:highlight w:val="green"/>
        </w:rPr>
      </w:pPr>
      <w:bookmarkStart w:id="6" w:name="_Toc85033729"/>
      <w:r w:rsidRPr="00FA35C0">
        <w:rPr>
          <w:rFonts w:ascii="Tahoma" w:hAnsi="Tahoma" w:cs="Tahoma"/>
        </w:rPr>
        <w:lastRenderedPageBreak/>
        <w:t>REALISATION OF COURSE</w:t>
      </w:r>
      <w:bookmarkEnd w:id="6"/>
    </w:p>
    <w:p w14:paraId="076211D9" w14:textId="77777777" w:rsidR="00F23128" w:rsidRPr="00FA35C0" w:rsidRDefault="00F23128" w:rsidP="00F23128">
      <w:pPr>
        <w:pStyle w:val="Heading2"/>
        <w:rPr>
          <w:rFonts w:ascii="Tahoma" w:hAnsi="Tahoma" w:cs="Tahoma"/>
        </w:rPr>
      </w:pPr>
      <w:bookmarkStart w:id="7" w:name="_Toc85033730"/>
      <w:r w:rsidRPr="00FA35C0">
        <w:rPr>
          <w:rFonts w:ascii="Tahoma" w:hAnsi="Tahoma" w:cs="Tahoma"/>
        </w:rPr>
        <w:t>Platform</w:t>
      </w:r>
      <w:r w:rsidR="008F3678" w:rsidRPr="00FA35C0">
        <w:rPr>
          <w:rFonts w:ascii="Tahoma" w:hAnsi="Tahoma" w:cs="Tahoma"/>
        </w:rPr>
        <w:t>s</w:t>
      </w:r>
      <w:r w:rsidRPr="00FA35C0">
        <w:rPr>
          <w:rFonts w:ascii="Tahoma" w:hAnsi="Tahoma" w:cs="Tahoma"/>
        </w:rPr>
        <w:t xml:space="preserve"> for course realisation</w:t>
      </w:r>
      <w:bookmarkEnd w:id="7"/>
    </w:p>
    <w:p w14:paraId="4534114A" w14:textId="77777777" w:rsidR="0098224B" w:rsidRDefault="0098224B" w:rsidP="005712E0">
      <w:pPr>
        <w:rPr>
          <w:rFonts w:ascii="Tahoma" w:hAnsi="Tahoma" w:cs="Tahoma"/>
        </w:rPr>
      </w:pPr>
    </w:p>
    <w:p w14:paraId="076211DA" w14:textId="564A801B" w:rsidR="005A3614" w:rsidRPr="00FA35C0" w:rsidRDefault="005A3614" w:rsidP="005712E0">
      <w:pPr>
        <w:rPr>
          <w:rFonts w:ascii="Tahoma" w:hAnsi="Tahoma" w:cs="Tahoma"/>
        </w:rPr>
      </w:pPr>
      <w:r w:rsidRPr="00FA35C0">
        <w:rPr>
          <w:rFonts w:ascii="Tahoma" w:hAnsi="Tahoma" w:cs="Tahoma"/>
        </w:rPr>
        <w:t xml:space="preserve">Agricultural Policy of European Union course at the Faculty of Economics has been in the </w:t>
      </w:r>
      <w:proofErr w:type="gramStart"/>
      <w:r w:rsidRPr="00FA35C0">
        <w:rPr>
          <w:rFonts w:ascii="Tahoma" w:hAnsi="Tahoma" w:cs="Tahoma"/>
        </w:rPr>
        <w:t>Faculty's</w:t>
      </w:r>
      <w:proofErr w:type="gramEnd"/>
      <w:r w:rsidRPr="00FA35C0">
        <w:rPr>
          <w:rFonts w:ascii="Tahoma" w:hAnsi="Tahoma" w:cs="Tahoma"/>
        </w:rPr>
        <w:t xml:space="preserve"> curricula since the 2005/06 school year, and it </w:t>
      </w:r>
      <w:r w:rsidR="00C27299" w:rsidRPr="00FA35C0">
        <w:rPr>
          <w:rFonts w:ascii="Tahoma" w:hAnsi="Tahoma" w:cs="Tahoma"/>
        </w:rPr>
        <w:t>was</w:t>
      </w:r>
      <w:r w:rsidRPr="00FA35C0">
        <w:rPr>
          <w:rFonts w:ascii="Tahoma" w:hAnsi="Tahoma" w:cs="Tahoma"/>
        </w:rPr>
        <w:t xml:space="preserve"> held at two locations (Subotica and Novi Sad). Unfortunately, by the decision of the faculty management this year</w:t>
      </w:r>
      <w:r w:rsidR="00190A9F">
        <w:rPr>
          <w:rFonts w:ascii="Tahoma" w:hAnsi="Tahoma" w:cs="Tahoma"/>
        </w:rPr>
        <w:t xml:space="preserve"> (2020/21 school year</w:t>
      </w:r>
      <w:r w:rsidRPr="00FA35C0">
        <w:rPr>
          <w:rFonts w:ascii="Tahoma" w:hAnsi="Tahoma" w:cs="Tahoma"/>
        </w:rPr>
        <w:t xml:space="preserve">, the course was held online due to the situation caused by the COVID-19 (Faculty decisions can be found in </w:t>
      </w:r>
      <w:hyperlink r:id="rId17" w:history="1">
        <w:r w:rsidRPr="00FA35C0">
          <w:rPr>
            <w:rStyle w:val="Hyperlink"/>
            <w:rFonts w:ascii="Tahoma" w:hAnsi="Tahoma" w:cs="Tahoma"/>
          </w:rPr>
          <w:t>Annex B1</w:t>
        </w:r>
      </w:hyperlink>
      <w:r w:rsidRPr="00FA35C0">
        <w:rPr>
          <w:rFonts w:ascii="Tahoma" w:hAnsi="Tahoma" w:cs="Tahoma"/>
        </w:rPr>
        <w:t xml:space="preserve"> and </w:t>
      </w:r>
      <w:hyperlink r:id="rId18" w:history="1">
        <w:r w:rsidRPr="00FA35C0">
          <w:rPr>
            <w:rStyle w:val="Hyperlink"/>
            <w:rFonts w:ascii="Tahoma" w:hAnsi="Tahoma" w:cs="Tahoma"/>
          </w:rPr>
          <w:t>Annex B2</w:t>
        </w:r>
      </w:hyperlink>
      <w:r w:rsidRPr="00FA35C0">
        <w:rPr>
          <w:rFonts w:ascii="Tahoma" w:hAnsi="Tahoma" w:cs="Tahoma"/>
        </w:rPr>
        <w:t>). Online classes (lectures and tutorials) were held through the ZOOM platform. During the course, students could download all the material</w:t>
      </w:r>
      <w:r w:rsidR="00C27299" w:rsidRPr="00FA35C0">
        <w:rPr>
          <w:rFonts w:ascii="Tahoma" w:hAnsi="Tahoma" w:cs="Tahoma"/>
        </w:rPr>
        <w:t>s</w:t>
      </w:r>
      <w:r w:rsidRPr="00FA35C0">
        <w:rPr>
          <w:rFonts w:ascii="Tahoma" w:hAnsi="Tahoma" w:cs="Tahoma"/>
        </w:rPr>
        <w:t xml:space="preserve"> (books, presentations, case studies) via the Moodle platform (Picture </w:t>
      </w:r>
      <w:r w:rsidR="0098224B">
        <w:rPr>
          <w:rFonts w:ascii="Tahoma" w:hAnsi="Tahoma" w:cs="Tahoma"/>
        </w:rPr>
        <w:t>3</w:t>
      </w:r>
      <w:r w:rsidRPr="00FA35C0">
        <w:rPr>
          <w:rFonts w:ascii="Tahoma" w:hAnsi="Tahoma" w:cs="Tahoma"/>
        </w:rPr>
        <w:t xml:space="preserve">). Moodle </w:t>
      </w:r>
      <w:r w:rsidR="00DC011B" w:rsidRPr="00FA35C0">
        <w:rPr>
          <w:rFonts w:ascii="Tahoma" w:hAnsi="Tahoma" w:cs="Tahoma"/>
        </w:rPr>
        <w:t>User Manual</w:t>
      </w:r>
      <w:r w:rsidRPr="00FA35C0">
        <w:rPr>
          <w:rFonts w:ascii="Tahoma" w:hAnsi="Tahoma" w:cs="Tahoma"/>
        </w:rPr>
        <w:t xml:space="preserve"> were provided to students at the beginning of the course (</w:t>
      </w:r>
      <w:hyperlink r:id="rId19" w:history="1">
        <w:r w:rsidRPr="00FA35C0">
          <w:rPr>
            <w:rStyle w:val="Hyperlink"/>
            <w:rFonts w:ascii="Tahoma" w:hAnsi="Tahoma" w:cs="Tahoma"/>
          </w:rPr>
          <w:t>Annex C</w:t>
        </w:r>
      </w:hyperlink>
      <w:r w:rsidRPr="00FA35C0">
        <w:rPr>
          <w:rFonts w:ascii="Tahoma" w:hAnsi="Tahoma" w:cs="Tahoma"/>
        </w:rPr>
        <w:t>). Also, through this platform, students did tests, received notifications, and communicated with lecturers.</w:t>
      </w:r>
    </w:p>
    <w:p w14:paraId="076211DB" w14:textId="7E0AACB3" w:rsidR="005A3614" w:rsidRPr="00FA35C0" w:rsidRDefault="005A3614" w:rsidP="005712E0">
      <w:pPr>
        <w:rPr>
          <w:rFonts w:ascii="Tahoma" w:hAnsi="Tahoma" w:cs="Tahoma"/>
        </w:rPr>
      </w:pPr>
      <w:r w:rsidRPr="00FA35C0">
        <w:rPr>
          <w:rFonts w:ascii="Tahoma" w:hAnsi="Tahoma" w:cs="Tahoma"/>
        </w:rPr>
        <w:t xml:space="preserve">Picture </w:t>
      </w:r>
      <w:r w:rsidR="0098224B">
        <w:rPr>
          <w:rFonts w:ascii="Tahoma" w:hAnsi="Tahoma" w:cs="Tahoma"/>
        </w:rPr>
        <w:t>3</w:t>
      </w:r>
      <w:r w:rsidRPr="00FA35C0">
        <w:rPr>
          <w:rFonts w:ascii="Tahoma" w:hAnsi="Tahoma" w:cs="Tahoma"/>
        </w:rPr>
        <w:t xml:space="preserve">. The course </w:t>
      </w:r>
      <w:r w:rsidR="00DC011B" w:rsidRPr="00FA35C0">
        <w:rPr>
          <w:rFonts w:ascii="Tahoma" w:hAnsi="Tahoma" w:cs="Tahoma"/>
        </w:rPr>
        <w:t xml:space="preserve">interface </w:t>
      </w:r>
      <w:r w:rsidRPr="00FA35C0">
        <w:rPr>
          <w:rFonts w:ascii="Tahoma" w:hAnsi="Tahoma" w:cs="Tahoma"/>
        </w:rPr>
        <w:t xml:space="preserve">on the Moodle </w:t>
      </w:r>
    </w:p>
    <w:p w14:paraId="076211DC" w14:textId="77777777" w:rsidR="005A3614" w:rsidRPr="00FA35C0" w:rsidRDefault="005A3614" w:rsidP="005712E0">
      <w:r w:rsidRPr="00FA35C0">
        <w:rPr>
          <w:noProof/>
        </w:rPr>
        <w:drawing>
          <wp:inline distT="0" distB="0" distL="0" distR="0" wp14:anchorId="07621249" wp14:editId="393798C6">
            <wp:extent cx="6115050" cy="2247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15050" cy="2247900"/>
                    </a:xfrm>
                    <a:prstGeom prst="rect">
                      <a:avLst/>
                    </a:prstGeom>
                    <a:noFill/>
                    <a:ln>
                      <a:noFill/>
                    </a:ln>
                  </pic:spPr>
                </pic:pic>
              </a:graphicData>
            </a:graphic>
          </wp:inline>
        </w:drawing>
      </w:r>
    </w:p>
    <w:p w14:paraId="076211DD" w14:textId="77777777" w:rsidR="005A3614" w:rsidRPr="00FA35C0" w:rsidRDefault="005A3614" w:rsidP="005712E0"/>
    <w:p w14:paraId="076211E0" w14:textId="136297DB" w:rsidR="005A3614" w:rsidRDefault="005A3614" w:rsidP="005712E0">
      <w:pPr>
        <w:rPr>
          <w:rFonts w:ascii="Tahoma" w:hAnsi="Tahoma" w:cs="Tahoma"/>
        </w:rPr>
      </w:pPr>
      <w:r w:rsidRPr="00FA35C0">
        <w:rPr>
          <w:rFonts w:ascii="Tahoma" w:hAnsi="Tahoma" w:cs="Tahoma"/>
        </w:rPr>
        <w:t xml:space="preserve">During the course, lectures were held on Tuesdays from 14:00 to 15:30, while tutorials were held on Monday from 11:00 to 12:30 (Picture </w:t>
      </w:r>
      <w:r w:rsidR="0098224B">
        <w:rPr>
          <w:rFonts w:ascii="Tahoma" w:hAnsi="Tahoma" w:cs="Tahoma"/>
        </w:rPr>
        <w:t>4</w:t>
      </w:r>
      <w:r w:rsidRPr="00FA35C0">
        <w:rPr>
          <w:rFonts w:ascii="Tahoma" w:hAnsi="Tahoma" w:cs="Tahoma"/>
        </w:rPr>
        <w:t>).</w:t>
      </w:r>
    </w:p>
    <w:p w14:paraId="46CB9798" w14:textId="0B836D60" w:rsidR="0098224B" w:rsidRDefault="0098224B" w:rsidP="005712E0">
      <w:pPr>
        <w:rPr>
          <w:rFonts w:ascii="Tahoma" w:hAnsi="Tahoma" w:cs="Tahoma"/>
        </w:rPr>
      </w:pPr>
    </w:p>
    <w:p w14:paraId="4C07B678" w14:textId="5EEFF514" w:rsidR="0098224B" w:rsidRDefault="0098224B" w:rsidP="005712E0">
      <w:pPr>
        <w:rPr>
          <w:rFonts w:ascii="Tahoma" w:hAnsi="Tahoma" w:cs="Tahoma"/>
        </w:rPr>
      </w:pPr>
    </w:p>
    <w:p w14:paraId="3699F827" w14:textId="4BD1BB9F" w:rsidR="0098224B" w:rsidRDefault="0098224B" w:rsidP="005712E0">
      <w:pPr>
        <w:rPr>
          <w:rFonts w:ascii="Tahoma" w:hAnsi="Tahoma" w:cs="Tahoma"/>
        </w:rPr>
      </w:pPr>
    </w:p>
    <w:p w14:paraId="4817993B" w14:textId="4C5E3770" w:rsidR="0098224B" w:rsidRDefault="0098224B" w:rsidP="005712E0">
      <w:pPr>
        <w:rPr>
          <w:rFonts w:ascii="Tahoma" w:hAnsi="Tahoma" w:cs="Tahoma"/>
        </w:rPr>
      </w:pPr>
    </w:p>
    <w:p w14:paraId="558196B5" w14:textId="677F817B" w:rsidR="0098224B" w:rsidRDefault="0098224B" w:rsidP="005712E0">
      <w:pPr>
        <w:rPr>
          <w:rFonts w:ascii="Tahoma" w:hAnsi="Tahoma" w:cs="Tahoma"/>
        </w:rPr>
      </w:pPr>
    </w:p>
    <w:p w14:paraId="219742D2" w14:textId="42EB44C9" w:rsidR="0098224B" w:rsidRDefault="0098224B" w:rsidP="005712E0">
      <w:pPr>
        <w:rPr>
          <w:rFonts w:ascii="Tahoma" w:hAnsi="Tahoma" w:cs="Tahoma"/>
        </w:rPr>
      </w:pPr>
    </w:p>
    <w:p w14:paraId="56BAAC55" w14:textId="52722680" w:rsidR="0098224B" w:rsidRDefault="0098224B" w:rsidP="005712E0">
      <w:pPr>
        <w:rPr>
          <w:rFonts w:ascii="Tahoma" w:hAnsi="Tahoma" w:cs="Tahoma"/>
        </w:rPr>
      </w:pPr>
    </w:p>
    <w:p w14:paraId="003BCC61" w14:textId="111C4A7B" w:rsidR="0098224B" w:rsidRDefault="0098224B" w:rsidP="005712E0">
      <w:pPr>
        <w:rPr>
          <w:rFonts w:ascii="Tahoma" w:hAnsi="Tahoma" w:cs="Tahoma"/>
        </w:rPr>
      </w:pPr>
    </w:p>
    <w:p w14:paraId="076211E1" w14:textId="65A69D0C" w:rsidR="001A0C90" w:rsidRPr="00FA35C0" w:rsidRDefault="009F5B90" w:rsidP="005712E0">
      <w:pPr>
        <w:rPr>
          <w:rFonts w:ascii="Tahoma" w:hAnsi="Tahoma" w:cs="Tahoma"/>
        </w:rPr>
      </w:pPr>
      <w:r w:rsidRPr="00FA35C0">
        <w:rPr>
          <w:rFonts w:ascii="Tahoma" w:hAnsi="Tahoma" w:cs="Tahoma"/>
        </w:rPr>
        <w:lastRenderedPageBreak/>
        <w:t xml:space="preserve">Picture </w:t>
      </w:r>
      <w:r w:rsidR="0098224B">
        <w:rPr>
          <w:rFonts w:ascii="Tahoma" w:hAnsi="Tahoma" w:cs="Tahoma"/>
        </w:rPr>
        <w:t>4</w:t>
      </w:r>
      <w:r w:rsidRPr="00FA35C0">
        <w:rPr>
          <w:rFonts w:ascii="Tahoma" w:hAnsi="Tahoma" w:cs="Tahoma"/>
        </w:rPr>
        <w:t xml:space="preserve">. </w:t>
      </w:r>
      <w:r w:rsidR="001C1415" w:rsidRPr="00FA35C0">
        <w:rPr>
          <w:rFonts w:ascii="Tahoma" w:hAnsi="Tahoma" w:cs="Tahoma"/>
        </w:rPr>
        <w:t>Official teaching schedule of the Faculty of Economics in Subotica</w:t>
      </w:r>
    </w:p>
    <w:p w14:paraId="076211E2" w14:textId="77777777" w:rsidR="001A0C90" w:rsidRPr="00FA35C0" w:rsidRDefault="001A0C90" w:rsidP="005712E0">
      <w:pPr>
        <w:rPr>
          <w:rFonts w:ascii="Tahoma" w:hAnsi="Tahoma" w:cs="Tahoma"/>
        </w:rPr>
      </w:pPr>
      <w:r w:rsidRPr="00FA35C0">
        <w:rPr>
          <w:rFonts w:ascii="Tahoma" w:hAnsi="Tahoma" w:cs="Tahoma"/>
          <w:noProof/>
        </w:rPr>
        <w:drawing>
          <wp:inline distT="0" distB="0" distL="0" distR="0" wp14:anchorId="0762124B" wp14:editId="4874E816">
            <wp:extent cx="6105525" cy="28289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05525" cy="2828925"/>
                    </a:xfrm>
                    <a:prstGeom prst="rect">
                      <a:avLst/>
                    </a:prstGeom>
                    <a:noFill/>
                    <a:ln>
                      <a:noFill/>
                    </a:ln>
                  </pic:spPr>
                </pic:pic>
              </a:graphicData>
            </a:graphic>
          </wp:inline>
        </w:drawing>
      </w:r>
    </w:p>
    <w:p w14:paraId="076211E3" w14:textId="77777777" w:rsidR="00F23128" w:rsidRPr="00FA35C0" w:rsidRDefault="00F23128" w:rsidP="00F23128">
      <w:pPr>
        <w:rPr>
          <w:rFonts w:ascii="Tahoma" w:hAnsi="Tahoma" w:cs="Tahoma"/>
          <w:highlight w:val="yellow"/>
        </w:rPr>
      </w:pPr>
    </w:p>
    <w:p w14:paraId="076211E4" w14:textId="77777777" w:rsidR="008F3678" w:rsidRPr="00FA35C0" w:rsidRDefault="008F3678" w:rsidP="008F3678">
      <w:pPr>
        <w:pStyle w:val="Heading2"/>
        <w:rPr>
          <w:rFonts w:ascii="Tahoma" w:hAnsi="Tahoma" w:cs="Tahoma"/>
        </w:rPr>
      </w:pPr>
    </w:p>
    <w:p w14:paraId="076211E5" w14:textId="77777777" w:rsidR="008F3678" w:rsidRPr="00FA35C0" w:rsidRDefault="008F3678" w:rsidP="008F3678">
      <w:pPr>
        <w:pStyle w:val="Heading2"/>
        <w:rPr>
          <w:rFonts w:ascii="Tahoma" w:hAnsi="Tahoma" w:cs="Tahoma"/>
        </w:rPr>
      </w:pPr>
      <w:bookmarkStart w:id="8" w:name="_Toc85033731"/>
      <w:r w:rsidRPr="00FA35C0">
        <w:rPr>
          <w:rFonts w:ascii="Tahoma" w:hAnsi="Tahoma" w:cs="Tahoma"/>
        </w:rPr>
        <w:t>Realisation of lecture hours</w:t>
      </w:r>
      <w:bookmarkEnd w:id="8"/>
    </w:p>
    <w:p w14:paraId="076211E6" w14:textId="77777777" w:rsidR="00657EAA" w:rsidRPr="00FA35C0" w:rsidRDefault="00657EAA" w:rsidP="00657EAA">
      <w:pPr>
        <w:rPr>
          <w:rFonts w:ascii="Tahoma" w:hAnsi="Tahoma" w:cs="Tahoma"/>
        </w:rPr>
      </w:pPr>
      <w:r w:rsidRPr="00FA35C0">
        <w:rPr>
          <w:rFonts w:ascii="Tahoma" w:hAnsi="Tahoma" w:cs="Tahoma"/>
        </w:rPr>
        <w:t>This course covered the following lectures:</w:t>
      </w:r>
    </w:p>
    <w:p w14:paraId="076211E7" w14:textId="10ED4764" w:rsidR="00657EAA" w:rsidRPr="00FA35C0" w:rsidRDefault="00657EAA" w:rsidP="00657EAA">
      <w:pPr>
        <w:pStyle w:val="ListParagraph"/>
        <w:numPr>
          <w:ilvl w:val="0"/>
          <w:numId w:val="47"/>
        </w:numPr>
        <w:rPr>
          <w:rFonts w:ascii="Tahoma" w:hAnsi="Tahoma" w:cs="Tahoma"/>
        </w:rPr>
      </w:pPr>
      <w:r w:rsidRPr="00FA35C0">
        <w:rPr>
          <w:rFonts w:ascii="Tahoma" w:hAnsi="Tahoma" w:cs="Tahoma"/>
        </w:rPr>
        <w:t>Agriculture and economy development of EU countries</w:t>
      </w:r>
    </w:p>
    <w:p w14:paraId="076211E8" w14:textId="79D88D62" w:rsidR="00657EAA" w:rsidRPr="00FA35C0" w:rsidRDefault="00657EAA" w:rsidP="00657EAA">
      <w:pPr>
        <w:pStyle w:val="ListParagraph"/>
        <w:numPr>
          <w:ilvl w:val="0"/>
          <w:numId w:val="47"/>
        </w:numPr>
        <w:rPr>
          <w:rFonts w:ascii="Tahoma" w:hAnsi="Tahoma" w:cs="Tahoma"/>
        </w:rPr>
      </w:pPr>
      <w:r w:rsidRPr="00FA35C0">
        <w:rPr>
          <w:rFonts w:ascii="Tahoma" w:hAnsi="Tahoma" w:cs="Tahoma"/>
        </w:rPr>
        <w:t xml:space="preserve">Development and objectives of Common Agricultural Policy of EU </w:t>
      </w:r>
    </w:p>
    <w:p w14:paraId="076211E9" w14:textId="4D5FA3A6" w:rsidR="00657EAA" w:rsidRPr="00FA35C0" w:rsidRDefault="00657EAA" w:rsidP="00657EAA">
      <w:pPr>
        <w:pStyle w:val="ListParagraph"/>
        <w:numPr>
          <w:ilvl w:val="0"/>
          <w:numId w:val="47"/>
        </w:numPr>
        <w:rPr>
          <w:rFonts w:ascii="Tahoma" w:hAnsi="Tahoma" w:cs="Tahoma"/>
        </w:rPr>
      </w:pPr>
      <w:r w:rsidRPr="00FA35C0">
        <w:rPr>
          <w:rFonts w:ascii="Tahoma" w:hAnsi="Tahoma" w:cs="Tahoma"/>
        </w:rPr>
        <w:t xml:space="preserve">New reforms of Common Agricultural Policy of EU and implications </w:t>
      </w:r>
      <w:proofErr w:type="gramStart"/>
      <w:r w:rsidRPr="00FA35C0">
        <w:rPr>
          <w:rFonts w:ascii="Tahoma" w:hAnsi="Tahoma" w:cs="Tahoma"/>
        </w:rPr>
        <w:t>on</w:t>
      </w:r>
      <w:proofErr w:type="gramEnd"/>
      <w:r w:rsidRPr="00FA35C0">
        <w:rPr>
          <w:rFonts w:ascii="Tahoma" w:hAnsi="Tahoma" w:cs="Tahoma"/>
        </w:rPr>
        <w:t xml:space="preserve"> Serbia</w:t>
      </w:r>
    </w:p>
    <w:p w14:paraId="076211EA" w14:textId="0C96EA2C" w:rsidR="00657EAA" w:rsidRPr="00FA35C0" w:rsidRDefault="00657EAA" w:rsidP="00657EAA">
      <w:pPr>
        <w:pStyle w:val="ListParagraph"/>
        <w:numPr>
          <w:ilvl w:val="0"/>
          <w:numId w:val="47"/>
        </w:numPr>
        <w:rPr>
          <w:rFonts w:ascii="Tahoma" w:hAnsi="Tahoma" w:cs="Tahoma"/>
        </w:rPr>
      </w:pPr>
      <w:r w:rsidRPr="00FA35C0">
        <w:rPr>
          <w:rFonts w:ascii="Tahoma" w:hAnsi="Tahoma" w:cs="Tahoma"/>
        </w:rPr>
        <w:t>Rural development policy of EU</w:t>
      </w:r>
    </w:p>
    <w:p w14:paraId="076211EB" w14:textId="77777777" w:rsidR="008B3F75" w:rsidRPr="00FA35C0" w:rsidRDefault="00DC011B" w:rsidP="00DC011B">
      <w:pPr>
        <w:rPr>
          <w:rFonts w:ascii="Tahoma" w:hAnsi="Tahoma" w:cs="Tahoma"/>
        </w:rPr>
      </w:pPr>
      <w:r w:rsidRPr="00FA35C0">
        <w:rPr>
          <w:rFonts w:ascii="Tahoma" w:hAnsi="Tahoma" w:cs="Tahoma"/>
          <w:i/>
        </w:rPr>
        <w:t>Agriculture and economy development of EU countries</w:t>
      </w:r>
      <w:r w:rsidR="008431EA" w:rsidRPr="00FA35C0">
        <w:rPr>
          <w:rFonts w:ascii="Tahoma" w:hAnsi="Tahoma" w:cs="Tahoma"/>
        </w:rPr>
        <w:t xml:space="preserve"> </w:t>
      </w:r>
      <w:r w:rsidRPr="00FA35C0">
        <w:rPr>
          <w:rFonts w:ascii="Tahoma" w:hAnsi="Tahoma" w:cs="Tahoma"/>
        </w:rPr>
        <w:t>-</w:t>
      </w:r>
      <w:r w:rsidR="008431EA" w:rsidRPr="00FA35C0">
        <w:rPr>
          <w:rFonts w:ascii="Tahoma" w:hAnsi="Tahoma" w:cs="Tahoma"/>
        </w:rPr>
        <w:t xml:space="preserve"> </w:t>
      </w:r>
      <w:r w:rsidRPr="00FA35C0">
        <w:rPr>
          <w:rFonts w:ascii="Tahoma" w:hAnsi="Tahoma" w:cs="Tahoma"/>
        </w:rPr>
        <w:t xml:space="preserve">Within this lecture, major emphasis was on the role of agriculture in the development of the European Union and its Common Agricultural Policy. Also, the role of science and technological progress, and the development of an alternative form of agriculture, organic farming was analysed, </w:t>
      </w:r>
      <w:proofErr w:type="gramStart"/>
      <w:r w:rsidRPr="00FA35C0">
        <w:rPr>
          <w:rFonts w:ascii="Tahoma" w:hAnsi="Tahoma" w:cs="Tahoma"/>
        </w:rPr>
        <w:t>as well as,</w:t>
      </w:r>
      <w:proofErr w:type="gramEnd"/>
      <w:r w:rsidRPr="00FA35C0">
        <w:rPr>
          <w:rFonts w:ascii="Tahoma" w:hAnsi="Tahoma" w:cs="Tahoma"/>
        </w:rPr>
        <w:t xml:space="preserve"> the environmental impact of agriculture. </w:t>
      </w:r>
    </w:p>
    <w:p w14:paraId="076211EC" w14:textId="77777777" w:rsidR="009E2F08" w:rsidRPr="00FA35C0" w:rsidRDefault="008B3F75" w:rsidP="009E2F08">
      <w:pPr>
        <w:rPr>
          <w:rFonts w:ascii="Tahoma" w:hAnsi="Tahoma" w:cs="Tahoma"/>
        </w:rPr>
      </w:pPr>
      <w:r w:rsidRPr="00FA35C0">
        <w:rPr>
          <w:rFonts w:ascii="Tahoma" w:hAnsi="Tahoma" w:cs="Tahoma"/>
          <w:i/>
        </w:rPr>
        <w:t>Development and objectives of Common Agricultural Policy of EU</w:t>
      </w:r>
      <w:r w:rsidR="008431EA" w:rsidRPr="00FA35C0">
        <w:rPr>
          <w:rFonts w:ascii="Tahoma" w:hAnsi="Tahoma" w:cs="Tahoma"/>
        </w:rPr>
        <w:t xml:space="preserve"> </w:t>
      </w:r>
      <w:r w:rsidRPr="00FA35C0">
        <w:rPr>
          <w:rFonts w:ascii="Tahoma" w:hAnsi="Tahoma" w:cs="Tahoma"/>
        </w:rPr>
        <w:t>-</w:t>
      </w:r>
      <w:r w:rsidR="009E2F08" w:rsidRPr="00FA35C0">
        <w:t xml:space="preserve"> </w:t>
      </w:r>
      <w:r w:rsidR="008431EA" w:rsidRPr="00FA35C0">
        <w:rPr>
          <w:rFonts w:ascii="Tahoma" w:hAnsi="Tahoma" w:cs="Tahoma"/>
        </w:rPr>
        <w:t>Within this lecture</w:t>
      </w:r>
      <w:r w:rsidR="009E2F08" w:rsidRPr="00FA35C0">
        <w:rPr>
          <w:rFonts w:ascii="Tahoma" w:hAnsi="Tahoma" w:cs="Tahoma"/>
        </w:rPr>
        <w:t xml:space="preserve">, students </w:t>
      </w:r>
      <w:r w:rsidR="008431EA" w:rsidRPr="00FA35C0">
        <w:rPr>
          <w:rFonts w:ascii="Tahoma" w:hAnsi="Tahoma" w:cs="Tahoma"/>
        </w:rPr>
        <w:t>were</w:t>
      </w:r>
      <w:r w:rsidR="009E2F08" w:rsidRPr="00FA35C0">
        <w:rPr>
          <w:rFonts w:ascii="Tahoma" w:hAnsi="Tahoma" w:cs="Tahoma"/>
        </w:rPr>
        <w:t xml:space="preserve"> introduced to the basic factors that preceded the formation of the Common Agricultural Policy of EU. </w:t>
      </w:r>
      <w:r w:rsidR="008431EA" w:rsidRPr="00FA35C0">
        <w:rPr>
          <w:rFonts w:ascii="Tahoma" w:hAnsi="Tahoma" w:cs="Tahoma"/>
        </w:rPr>
        <w:t xml:space="preserve">Also, </w:t>
      </w:r>
      <w:r w:rsidR="009E2F08" w:rsidRPr="00FA35C0">
        <w:rPr>
          <w:rFonts w:ascii="Tahoma" w:hAnsi="Tahoma" w:cs="Tahoma"/>
        </w:rPr>
        <w:t xml:space="preserve">an existing model of European agricultural policy </w:t>
      </w:r>
      <w:r w:rsidR="008431EA" w:rsidRPr="00FA35C0">
        <w:rPr>
          <w:rFonts w:ascii="Tahoma" w:hAnsi="Tahoma" w:cs="Tahoma"/>
        </w:rPr>
        <w:t xml:space="preserve">has been </w:t>
      </w:r>
      <w:r w:rsidR="009E2F08" w:rsidRPr="00FA35C0">
        <w:rPr>
          <w:rFonts w:ascii="Tahoma" w:hAnsi="Tahoma" w:cs="Tahoma"/>
        </w:rPr>
        <w:t>presented</w:t>
      </w:r>
      <w:r w:rsidR="008431EA" w:rsidRPr="00FA35C0">
        <w:rPr>
          <w:rFonts w:ascii="Tahoma" w:hAnsi="Tahoma" w:cs="Tahoma"/>
        </w:rPr>
        <w:t xml:space="preserve"> (basic goals and principles, support mechanism)</w:t>
      </w:r>
      <w:r w:rsidR="009E2F08" w:rsidRPr="00FA35C0">
        <w:rPr>
          <w:rFonts w:ascii="Tahoma" w:hAnsi="Tahoma" w:cs="Tahoma"/>
        </w:rPr>
        <w:t xml:space="preserve"> as well as perspectives in the future.</w:t>
      </w:r>
    </w:p>
    <w:p w14:paraId="076211EE" w14:textId="77777777" w:rsidR="008431EA" w:rsidRPr="00FA35C0" w:rsidRDefault="008431EA" w:rsidP="009E2F08">
      <w:pPr>
        <w:rPr>
          <w:rFonts w:ascii="Tahoma" w:hAnsi="Tahoma" w:cs="Tahoma"/>
        </w:rPr>
      </w:pPr>
      <w:r w:rsidRPr="00FA35C0">
        <w:rPr>
          <w:rFonts w:ascii="Tahoma" w:hAnsi="Tahoma" w:cs="Tahoma"/>
          <w:i/>
        </w:rPr>
        <w:t>New reforms of Common Agricultural Policy of EU and implications on Serbia</w:t>
      </w:r>
      <w:r w:rsidRPr="00FA35C0">
        <w:rPr>
          <w:rFonts w:ascii="Tahoma" w:hAnsi="Tahoma" w:cs="Tahoma"/>
        </w:rPr>
        <w:t xml:space="preserve"> - Within this lecture, major emphasis was on potential impact of the new reforms of Common Agricultural Policy of EU on agri-food sector of Serbia. In introduction, a short history of agricultural policy of EU and Serbia was considered. Then, the new objectives, principles and mechanisms of Common Agricultural Policy of EU, as well as their potential impact on </w:t>
      </w:r>
      <w:r w:rsidRPr="00FA35C0">
        <w:rPr>
          <w:rFonts w:ascii="Tahoma" w:hAnsi="Tahoma" w:cs="Tahoma"/>
        </w:rPr>
        <w:lastRenderedPageBreak/>
        <w:t xml:space="preserve">production and environmental performances of agriculture, was analysed. </w:t>
      </w:r>
      <w:proofErr w:type="gramStart"/>
      <w:r w:rsidRPr="00FA35C0">
        <w:rPr>
          <w:rFonts w:ascii="Tahoma" w:hAnsi="Tahoma" w:cs="Tahoma"/>
        </w:rPr>
        <w:t>Particular emphasis</w:t>
      </w:r>
      <w:proofErr w:type="gramEnd"/>
      <w:r w:rsidRPr="00FA35C0">
        <w:rPr>
          <w:rFonts w:ascii="Tahoma" w:hAnsi="Tahoma" w:cs="Tahoma"/>
        </w:rPr>
        <w:t xml:space="preserve"> was on challenges of the Serbian EU accession process and its implications on agricultural policy.</w:t>
      </w:r>
    </w:p>
    <w:p w14:paraId="076211EF" w14:textId="77777777" w:rsidR="008431EA" w:rsidRPr="00FA35C0" w:rsidRDefault="008431EA" w:rsidP="009E2F08">
      <w:pPr>
        <w:rPr>
          <w:rFonts w:ascii="Tahoma" w:hAnsi="Tahoma" w:cs="Tahoma"/>
        </w:rPr>
      </w:pPr>
      <w:r w:rsidRPr="00FA35C0">
        <w:rPr>
          <w:rFonts w:ascii="Tahoma" w:hAnsi="Tahoma" w:cs="Tahoma"/>
          <w:i/>
        </w:rPr>
        <w:t>Rural development policy of EU</w:t>
      </w:r>
      <w:r w:rsidRPr="00FA35C0">
        <w:rPr>
          <w:rFonts w:ascii="Tahoma" w:hAnsi="Tahoma" w:cs="Tahoma"/>
        </w:rPr>
        <w:t xml:space="preserve"> - Within this lecture, major emphasis was on economic and political determinants of the rural development process. The characteristics of rural areas of the EU </w:t>
      </w:r>
      <w:r w:rsidR="00C461AE" w:rsidRPr="00FA35C0">
        <w:rPr>
          <w:rFonts w:ascii="Tahoma" w:hAnsi="Tahoma" w:cs="Tahoma"/>
        </w:rPr>
        <w:t>was</w:t>
      </w:r>
      <w:r w:rsidRPr="00FA35C0">
        <w:rPr>
          <w:rFonts w:ascii="Tahoma" w:hAnsi="Tahoma" w:cs="Tahoma"/>
        </w:rPr>
        <w:t xml:space="preserve"> considered as well as the importance of agriculture to the rural economy.</w:t>
      </w:r>
    </w:p>
    <w:p w14:paraId="076211F0" w14:textId="6A61A928" w:rsidR="009E2F08" w:rsidRPr="00FA35C0" w:rsidRDefault="009E2F08" w:rsidP="009E2F08">
      <w:pPr>
        <w:rPr>
          <w:rFonts w:ascii="Tahoma" w:hAnsi="Tahoma" w:cs="Tahoma"/>
        </w:rPr>
      </w:pPr>
      <w:r w:rsidRPr="00FA35C0">
        <w:rPr>
          <w:rFonts w:ascii="Tahoma" w:hAnsi="Tahoma" w:cs="Tahoma"/>
        </w:rPr>
        <w:t>Presentations (audio and textual) have been prepared for each lecture (</w:t>
      </w:r>
      <w:hyperlink r:id="rId22" w:history="1">
        <w:r w:rsidRPr="00FA35C0">
          <w:rPr>
            <w:rStyle w:val="Hyperlink"/>
            <w:rFonts w:ascii="Tahoma" w:hAnsi="Tahoma" w:cs="Tahoma"/>
          </w:rPr>
          <w:t>Annex D</w:t>
        </w:r>
      </w:hyperlink>
      <w:r w:rsidRPr="00FA35C0">
        <w:rPr>
          <w:rFonts w:ascii="Tahoma" w:hAnsi="Tahoma" w:cs="Tahoma"/>
        </w:rPr>
        <w:t xml:space="preserve">).  They are available on Moodle (Picture </w:t>
      </w:r>
      <w:r w:rsidR="0098224B">
        <w:rPr>
          <w:rFonts w:ascii="Tahoma" w:hAnsi="Tahoma" w:cs="Tahoma"/>
        </w:rPr>
        <w:t>5</w:t>
      </w:r>
      <w:r w:rsidRPr="00FA35C0">
        <w:rPr>
          <w:rFonts w:ascii="Tahoma" w:hAnsi="Tahoma" w:cs="Tahoma"/>
        </w:rPr>
        <w:t xml:space="preserve">). Methods that </w:t>
      </w:r>
      <w:proofErr w:type="gramStart"/>
      <w:r w:rsidRPr="00FA35C0">
        <w:rPr>
          <w:rFonts w:ascii="Tahoma" w:hAnsi="Tahoma" w:cs="Tahoma"/>
        </w:rPr>
        <w:t>was</w:t>
      </w:r>
      <w:proofErr w:type="gramEnd"/>
      <w:r w:rsidRPr="00FA35C0">
        <w:rPr>
          <w:rFonts w:ascii="Tahoma" w:hAnsi="Tahoma" w:cs="Tahoma"/>
        </w:rPr>
        <w:t xml:space="preserve"> used on lecture hours are: lecturing, presentation of essays and classroom discussion. Also, self-learning and library research on topics or problems </w:t>
      </w:r>
      <w:r w:rsidR="008431EA" w:rsidRPr="00FA35C0">
        <w:rPr>
          <w:rFonts w:ascii="Tahoma" w:hAnsi="Tahoma" w:cs="Tahoma"/>
        </w:rPr>
        <w:t>was</w:t>
      </w:r>
      <w:r w:rsidRPr="00FA35C0">
        <w:rPr>
          <w:rFonts w:ascii="Tahoma" w:hAnsi="Tahoma" w:cs="Tahoma"/>
        </w:rPr>
        <w:t xml:space="preserve"> encouraged throughout entire semester.</w:t>
      </w:r>
    </w:p>
    <w:p w14:paraId="076211F1" w14:textId="29C73873" w:rsidR="00E57F38" w:rsidRPr="00FA35C0" w:rsidRDefault="008431EA" w:rsidP="009E2F08">
      <w:pPr>
        <w:rPr>
          <w:rFonts w:ascii="Tahoma" w:hAnsi="Tahoma" w:cs="Tahoma"/>
        </w:rPr>
      </w:pPr>
      <w:r w:rsidRPr="00FA35C0">
        <w:rPr>
          <w:rFonts w:ascii="Tahoma" w:hAnsi="Tahoma" w:cs="Tahoma"/>
        </w:rPr>
        <w:t xml:space="preserve">Picture </w:t>
      </w:r>
      <w:r w:rsidR="0098224B">
        <w:rPr>
          <w:rFonts w:ascii="Tahoma" w:hAnsi="Tahoma" w:cs="Tahoma"/>
        </w:rPr>
        <w:t>5</w:t>
      </w:r>
      <w:r w:rsidRPr="00FA35C0">
        <w:rPr>
          <w:rFonts w:ascii="Tahoma" w:hAnsi="Tahoma" w:cs="Tahoma"/>
        </w:rPr>
        <w:t>. Course presentations</w:t>
      </w:r>
    </w:p>
    <w:p w14:paraId="076211F2" w14:textId="77777777" w:rsidR="00E57F38" w:rsidRPr="00FA35C0" w:rsidRDefault="00C65BD3" w:rsidP="00F23128">
      <w:pPr>
        <w:rPr>
          <w:rFonts w:ascii="Tahoma" w:hAnsi="Tahoma" w:cs="Tahoma"/>
          <w:highlight w:val="yellow"/>
        </w:rPr>
      </w:pPr>
      <w:r w:rsidRPr="00FA35C0">
        <w:rPr>
          <w:rFonts w:ascii="Tahoma" w:hAnsi="Tahoma" w:cs="Tahoma"/>
          <w:noProof/>
          <w:highlight w:val="yellow"/>
        </w:rPr>
        <w:drawing>
          <wp:inline distT="0" distB="0" distL="0" distR="0" wp14:anchorId="0762124D" wp14:editId="0762124E">
            <wp:extent cx="6115050" cy="3409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5050" cy="3409950"/>
                    </a:xfrm>
                    <a:prstGeom prst="rect">
                      <a:avLst/>
                    </a:prstGeom>
                    <a:noFill/>
                    <a:ln>
                      <a:noFill/>
                    </a:ln>
                  </pic:spPr>
                </pic:pic>
              </a:graphicData>
            </a:graphic>
          </wp:inline>
        </w:drawing>
      </w:r>
    </w:p>
    <w:p w14:paraId="076211F3" w14:textId="40D4BC9E" w:rsidR="008B3F75" w:rsidRPr="00FA35C0" w:rsidRDefault="00C461AE" w:rsidP="00F23128">
      <w:pPr>
        <w:rPr>
          <w:rFonts w:ascii="Tahoma" w:hAnsi="Tahoma" w:cs="Tahoma"/>
          <w:highlight w:val="yellow"/>
        </w:rPr>
      </w:pPr>
      <w:r w:rsidRPr="00FA35C0">
        <w:rPr>
          <w:rFonts w:ascii="Tahoma" w:hAnsi="Tahoma" w:cs="Tahoma"/>
        </w:rPr>
        <w:t xml:space="preserve">Since the classes were held online via the Zoom platform, screenshots of </w:t>
      </w:r>
      <w:r w:rsidR="00BD1C62" w:rsidRPr="00FA35C0">
        <w:rPr>
          <w:rFonts w:ascii="Tahoma" w:hAnsi="Tahoma" w:cs="Tahoma"/>
        </w:rPr>
        <w:t>lectures</w:t>
      </w:r>
      <w:r w:rsidRPr="00FA35C0">
        <w:rPr>
          <w:rFonts w:ascii="Tahoma" w:hAnsi="Tahoma" w:cs="Tahoma"/>
        </w:rPr>
        <w:t xml:space="preserve"> are available in the </w:t>
      </w:r>
      <w:hyperlink r:id="rId24" w:history="1">
        <w:r w:rsidRPr="00FA35C0">
          <w:rPr>
            <w:rStyle w:val="Hyperlink"/>
            <w:rFonts w:ascii="Tahoma" w:hAnsi="Tahoma" w:cs="Tahoma"/>
          </w:rPr>
          <w:t>Annex E</w:t>
        </w:r>
      </w:hyperlink>
      <w:r w:rsidRPr="00FA35C0">
        <w:rPr>
          <w:rFonts w:ascii="Tahoma" w:hAnsi="Tahoma" w:cs="Tahoma"/>
        </w:rPr>
        <w:t>. Also, students were required to register for the lecture via a Google Forms</w:t>
      </w:r>
      <w:r w:rsidR="00A849F7" w:rsidRPr="00FA35C0">
        <w:rPr>
          <w:rFonts w:ascii="Tahoma" w:hAnsi="Tahoma" w:cs="Tahoma"/>
        </w:rPr>
        <w:t xml:space="preserve"> (Example is presented in Picture </w:t>
      </w:r>
      <w:r w:rsidR="0098224B">
        <w:rPr>
          <w:rFonts w:ascii="Tahoma" w:hAnsi="Tahoma" w:cs="Tahoma"/>
        </w:rPr>
        <w:t>6</w:t>
      </w:r>
      <w:r w:rsidR="00A849F7" w:rsidRPr="00FA35C0">
        <w:rPr>
          <w:rFonts w:ascii="Tahoma" w:hAnsi="Tahoma" w:cs="Tahoma"/>
        </w:rPr>
        <w:t>)</w:t>
      </w:r>
      <w:r w:rsidR="00053A2D" w:rsidRPr="00FA35C0">
        <w:rPr>
          <w:rFonts w:ascii="Tahoma" w:hAnsi="Tahoma" w:cs="Tahoma"/>
        </w:rPr>
        <w:t>.</w:t>
      </w:r>
      <w:r w:rsidRPr="00FA35C0">
        <w:rPr>
          <w:rFonts w:ascii="Tahoma" w:hAnsi="Tahoma" w:cs="Tahoma"/>
        </w:rPr>
        <w:t xml:space="preserve"> </w:t>
      </w:r>
    </w:p>
    <w:p w14:paraId="076211F4" w14:textId="77777777" w:rsidR="00C461AE" w:rsidRPr="00FA35C0" w:rsidRDefault="00C461AE" w:rsidP="00F23128">
      <w:pPr>
        <w:rPr>
          <w:rFonts w:ascii="Tahoma" w:hAnsi="Tahoma" w:cs="Tahoma"/>
          <w:highlight w:val="yellow"/>
        </w:rPr>
      </w:pPr>
    </w:p>
    <w:p w14:paraId="076211F5" w14:textId="77777777" w:rsidR="00C461AE" w:rsidRPr="00FA35C0" w:rsidRDefault="00C461AE" w:rsidP="00F23128">
      <w:pPr>
        <w:rPr>
          <w:rFonts w:ascii="Tahoma" w:hAnsi="Tahoma" w:cs="Tahoma"/>
          <w:highlight w:val="yellow"/>
        </w:rPr>
      </w:pPr>
    </w:p>
    <w:p w14:paraId="076211F6" w14:textId="20D1F9AA" w:rsidR="00C461AE" w:rsidRDefault="00C461AE" w:rsidP="00F23128">
      <w:pPr>
        <w:rPr>
          <w:rFonts w:ascii="Tahoma" w:hAnsi="Tahoma" w:cs="Tahoma"/>
        </w:rPr>
      </w:pPr>
    </w:p>
    <w:p w14:paraId="3263C573" w14:textId="389AACB0" w:rsidR="0098224B" w:rsidRDefault="0098224B" w:rsidP="00F23128">
      <w:pPr>
        <w:rPr>
          <w:rFonts w:ascii="Tahoma" w:hAnsi="Tahoma" w:cs="Tahoma"/>
        </w:rPr>
      </w:pPr>
    </w:p>
    <w:p w14:paraId="20DFA299" w14:textId="3E6D8613" w:rsidR="0098224B" w:rsidRDefault="0098224B" w:rsidP="00F23128">
      <w:pPr>
        <w:rPr>
          <w:rFonts w:ascii="Tahoma" w:hAnsi="Tahoma" w:cs="Tahoma"/>
        </w:rPr>
      </w:pPr>
    </w:p>
    <w:p w14:paraId="0ABD4D1D" w14:textId="1B440C95" w:rsidR="0098224B" w:rsidRDefault="0098224B" w:rsidP="00F23128">
      <w:pPr>
        <w:rPr>
          <w:rFonts w:ascii="Tahoma" w:hAnsi="Tahoma" w:cs="Tahoma"/>
        </w:rPr>
      </w:pPr>
    </w:p>
    <w:p w14:paraId="1CA368B4" w14:textId="77777777" w:rsidR="0098224B" w:rsidRPr="00FA35C0" w:rsidRDefault="0098224B" w:rsidP="00F23128">
      <w:pPr>
        <w:rPr>
          <w:rFonts w:ascii="Tahoma" w:hAnsi="Tahoma" w:cs="Tahoma"/>
        </w:rPr>
      </w:pPr>
    </w:p>
    <w:p w14:paraId="076211F7" w14:textId="3ED42541" w:rsidR="00A849F7" w:rsidRPr="00FA35C0" w:rsidRDefault="00A849F7" w:rsidP="00F23128">
      <w:pPr>
        <w:rPr>
          <w:rFonts w:ascii="Tahoma" w:hAnsi="Tahoma" w:cs="Tahoma"/>
          <w:highlight w:val="yellow"/>
        </w:rPr>
      </w:pPr>
      <w:r w:rsidRPr="00FA35C0">
        <w:rPr>
          <w:rFonts w:ascii="Tahoma" w:hAnsi="Tahoma" w:cs="Tahoma"/>
        </w:rPr>
        <w:lastRenderedPageBreak/>
        <w:t xml:space="preserve">Picture </w:t>
      </w:r>
      <w:r w:rsidR="0098224B">
        <w:rPr>
          <w:rFonts w:ascii="Tahoma" w:hAnsi="Tahoma" w:cs="Tahoma"/>
        </w:rPr>
        <w:t>6</w:t>
      </w:r>
      <w:r w:rsidRPr="00FA35C0">
        <w:rPr>
          <w:rFonts w:ascii="Tahoma" w:hAnsi="Tahoma" w:cs="Tahoma"/>
        </w:rPr>
        <w:t>. Google Forms for attendance at lectures</w:t>
      </w:r>
    </w:p>
    <w:p w14:paraId="076211F8" w14:textId="77777777" w:rsidR="00A849F7" w:rsidRPr="00FA35C0" w:rsidRDefault="00A849F7" w:rsidP="00F23128">
      <w:pPr>
        <w:rPr>
          <w:rFonts w:ascii="Tahoma" w:hAnsi="Tahoma" w:cs="Tahoma"/>
          <w:highlight w:val="yellow"/>
        </w:rPr>
      </w:pPr>
      <w:r w:rsidRPr="00FA35C0">
        <w:rPr>
          <w:rFonts w:ascii="Tahoma" w:hAnsi="Tahoma" w:cs="Tahoma"/>
          <w:noProof/>
          <w:highlight w:val="yellow"/>
        </w:rPr>
        <w:drawing>
          <wp:inline distT="0" distB="0" distL="0" distR="0" wp14:anchorId="0762124F" wp14:editId="07621250">
            <wp:extent cx="6115050" cy="3076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5050" cy="3076575"/>
                    </a:xfrm>
                    <a:prstGeom prst="rect">
                      <a:avLst/>
                    </a:prstGeom>
                    <a:noFill/>
                    <a:ln>
                      <a:noFill/>
                    </a:ln>
                  </pic:spPr>
                </pic:pic>
              </a:graphicData>
            </a:graphic>
          </wp:inline>
        </w:drawing>
      </w:r>
    </w:p>
    <w:p w14:paraId="076211F9" w14:textId="77777777" w:rsidR="00A1033A" w:rsidRPr="00FA35C0" w:rsidRDefault="00A1033A" w:rsidP="008014D6">
      <w:pPr>
        <w:rPr>
          <w:rFonts w:ascii="Tahoma" w:hAnsi="Tahoma" w:cs="Tahoma"/>
        </w:rPr>
      </w:pPr>
    </w:p>
    <w:p w14:paraId="076211FA" w14:textId="321E8D2E" w:rsidR="00A849F7" w:rsidRPr="00FA35C0" w:rsidRDefault="00A1033A" w:rsidP="008014D6">
      <w:pPr>
        <w:rPr>
          <w:rFonts w:ascii="Tahoma" w:hAnsi="Tahoma" w:cs="Tahoma"/>
          <w:highlight w:val="red"/>
        </w:rPr>
      </w:pPr>
      <w:r w:rsidRPr="00FA35C0">
        <w:rPr>
          <w:rFonts w:ascii="Tahoma" w:hAnsi="Tahoma" w:cs="Tahoma"/>
        </w:rPr>
        <w:t xml:space="preserve">The total number of registered students is </w:t>
      </w:r>
      <w:r w:rsidR="002B2873">
        <w:rPr>
          <w:rFonts w:ascii="Tahoma" w:hAnsi="Tahoma" w:cs="Tahoma"/>
        </w:rPr>
        <w:t>41</w:t>
      </w:r>
      <w:r w:rsidRPr="00FA35C0">
        <w:rPr>
          <w:rFonts w:ascii="Tahoma" w:hAnsi="Tahoma" w:cs="Tahoma"/>
        </w:rPr>
        <w:t>. Attendance at lectures is shown in Figure 1.</w:t>
      </w:r>
      <w:r w:rsidRPr="00FA35C0">
        <w:t xml:space="preserve"> </w:t>
      </w:r>
      <w:r w:rsidRPr="00FA35C0">
        <w:rPr>
          <w:rFonts w:ascii="Tahoma" w:hAnsi="Tahoma" w:cs="Tahoma"/>
        </w:rPr>
        <w:t xml:space="preserve">The list of students who attended the lectures can be found in </w:t>
      </w:r>
      <w:hyperlink r:id="rId26" w:history="1">
        <w:r w:rsidRPr="00FA35C0">
          <w:rPr>
            <w:rStyle w:val="Hyperlink"/>
            <w:rFonts w:ascii="Tahoma" w:hAnsi="Tahoma" w:cs="Tahoma"/>
          </w:rPr>
          <w:t>Annex F</w:t>
        </w:r>
      </w:hyperlink>
      <w:r w:rsidRPr="00FA35C0">
        <w:rPr>
          <w:rFonts w:ascii="Tahoma" w:hAnsi="Tahoma" w:cs="Tahoma"/>
        </w:rPr>
        <w:t>.</w:t>
      </w:r>
    </w:p>
    <w:p w14:paraId="076211FB" w14:textId="77777777" w:rsidR="00A1033A" w:rsidRPr="00FA35C0" w:rsidRDefault="00A1033A" w:rsidP="008014D6">
      <w:pPr>
        <w:rPr>
          <w:rFonts w:ascii="Tahoma" w:hAnsi="Tahoma" w:cs="Tahoma"/>
        </w:rPr>
      </w:pPr>
      <w:r w:rsidRPr="00FA35C0">
        <w:rPr>
          <w:rFonts w:ascii="Tahoma" w:hAnsi="Tahoma" w:cs="Tahoma"/>
        </w:rPr>
        <w:t xml:space="preserve">Figure 1. Number of students per lecture </w:t>
      </w:r>
    </w:p>
    <w:p w14:paraId="076211FC" w14:textId="523A0C06" w:rsidR="00A1033A" w:rsidRPr="00FA35C0" w:rsidRDefault="0098224B" w:rsidP="00A1033A">
      <w:pPr>
        <w:jc w:val="center"/>
        <w:rPr>
          <w:rFonts w:ascii="Tahoma" w:hAnsi="Tahoma" w:cs="Tahoma"/>
          <w:highlight w:val="red"/>
        </w:rPr>
      </w:pPr>
      <w:r w:rsidRPr="0098224B">
        <w:rPr>
          <w:rFonts w:ascii="Tahoma" w:hAnsi="Tahoma" w:cs="Tahoma"/>
          <w:noProof/>
        </w:rPr>
        <w:drawing>
          <wp:inline distT="0" distB="0" distL="0" distR="0" wp14:anchorId="17EC32BA" wp14:editId="7ADC1AA8">
            <wp:extent cx="6120130" cy="340233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3402330"/>
                    </a:xfrm>
                    <a:prstGeom prst="rect">
                      <a:avLst/>
                    </a:prstGeom>
                  </pic:spPr>
                </pic:pic>
              </a:graphicData>
            </a:graphic>
          </wp:inline>
        </w:drawing>
      </w:r>
    </w:p>
    <w:p w14:paraId="076211FD" w14:textId="77777777" w:rsidR="00A1033A" w:rsidRPr="00FA35C0" w:rsidRDefault="00A1033A" w:rsidP="008014D6">
      <w:pPr>
        <w:rPr>
          <w:rFonts w:ascii="Tahoma" w:hAnsi="Tahoma" w:cs="Tahoma"/>
          <w:highlight w:val="red"/>
        </w:rPr>
      </w:pPr>
    </w:p>
    <w:p w14:paraId="07621200" w14:textId="77777777" w:rsidR="008F3678" w:rsidRPr="00FA35C0" w:rsidRDefault="008F3678" w:rsidP="008F3678">
      <w:pPr>
        <w:pStyle w:val="Heading2"/>
        <w:rPr>
          <w:rFonts w:ascii="Tahoma" w:hAnsi="Tahoma" w:cs="Tahoma"/>
        </w:rPr>
      </w:pPr>
      <w:bookmarkStart w:id="9" w:name="_Toc85033732"/>
      <w:r w:rsidRPr="00FA35C0">
        <w:rPr>
          <w:rFonts w:ascii="Tahoma" w:hAnsi="Tahoma" w:cs="Tahoma"/>
        </w:rPr>
        <w:lastRenderedPageBreak/>
        <w:t>Realisation of tutorial hours</w:t>
      </w:r>
      <w:bookmarkEnd w:id="9"/>
    </w:p>
    <w:p w14:paraId="07621201" w14:textId="77777777" w:rsidR="00E57F38" w:rsidRPr="00FA35C0" w:rsidRDefault="00E57F38" w:rsidP="00E57F38">
      <w:pPr>
        <w:rPr>
          <w:rFonts w:ascii="Tahoma" w:hAnsi="Tahoma" w:cs="Tahoma"/>
          <w:highlight w:val="yellow"/>
        </w:rPr>
      </w:pPr>
      <w:proofErr w:type="gramStart"/>
      <w:r w:rsidRPr="00FA35C0">
        <w:rPr>
          <w:rFonts w:ascii="Tahoma" w:hAnsi="Tahoma" w:cs="Tahoma"/>
        </w:rPr>
        <w:t>Similar to</w:t>
      </w:r>
      <w:proofErr w:type="gramEnd"/>
      <w:r w:rsidRPr="00FA35C0">
        <w:rPr>
          <w:rFonts w:ascii="Tahoma" w:hAnsi="Tahoma" w:cs="Tahoma"/>
        </w:rPr>
        <w:t xml:space="preserve"> lectures, tutorials covered four thematic areas:</w:t>
      </w:r>
    </w:p>
    <w:p w14:paraId="07621202" w14:textId="5A92156F"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Agriculture and economy development of EU countries </w:t>
      </w:r>
    </w:p>
    <w:p w14:paraId="07621203" w14:textId="314D1EAA"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Development and objectives of Common Agricultural Policy of EU </w:t>
      </w:r>
    </w:p>
    <w:p w14:paraId="07621204" w14:textId="769E2357"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New reforms of Common Agricultural Policy of EU and implications </w:t>
      </w:r>
      <w:proofErr w:type="gramStart"/>
      <w:r w:rsidRPr="00FA35C0">
        <w:rPr>
          <w:rFonts w:ascii="Tahoma" w:hAnsi="Tahoma" w:cs="Tahoma"/>
        </w:rPr>
        <w:t>on</w:t>
      </w:r>
      <w:proofErr w:type="gramEnd"/>
      <w:r w:rsidRPr="00FA35C0">
        <w:rPr>
          <w:rFonts w:ascii="Tahoma" w:hAnsi="Tahoma" w:cs="Tahoma"/>
        </w:rPr>
        <w:t xml:space="preserve"> Serbia </w:t>
      </w:r>
    </w:p>
    <w:p w14:paraId="07621205" w14:textId="2BBEBAAA" w:rsidR="00E57F38" w:rsidRPr="00FA35C0" w:rsidRDefault="00E57F38" w:rsidP="00E57F38">
      <w:pPr>
        <w:pStyle w:val="ListParagraph"/>
        <w:numPr>
          <w:ilvl w:val="0"/>
          <w:numId w:val="46"/>
        </w:numPr>
        <w:rPr>
          <w:rFonts w:ascii="Tahoma" w:hAnsi="Tahoma" w:cs="Tahoma"/>
        </w:rPr>
      </w:pPr>
      <w:r w:rsidRPr="00FA35C0">
        <w:rPr>
          <w:rFonts w:ascii="Tahoma" w:hAnsi="Tahoma" w:cs="Tahoma"/>
        </w:rPr>
        <w:t xml:space="preserve">Rural development policy of EU </w:t>
      </w:r>
    </w:p>
    <w:p w14:paraId="07621207" w14:textId="77777777" w:rsidR="009E2F08" w:rsidRPr="00FA35C0" w:rsidRDefault="009E2F08" w:rsidP="009E2F08">
      <w:pPr>
        <w:rPr>
          <w:rFonts w:ascii="Tahoma" w:hAnsi="Tahoma" w:cs="Tahoma"/>
          <w:highlight w:val="yellow"/>
        </w:rPr>
      </w:pPr>
      <w:r w:rsidRPr="00FA35C0">
        <w:rPr>
          <w:rFonts w:ascii="Tahoma" w:hAnsi="Tahoma" w:cs="Tahoma"/>
        </w:rPr>
        <w:t>The tutorials hours provide better understanding of the practical cases of various EU countries, and present results of student research work</w:t>
      </w:r>
      <w:r w:rsidR="00B40D43" w:rsidRPr="00FA35C0">
        <w:rPr>
          <w:rFonts w:ascii="Tahoma" w:hAnsi="Tahoma" w:cs="Tahoma"/>
        </w:rPr>
        <w:t>. After each tutorial, students did a quiz to test their knowledge.</w:t>
      </w:r>
    </w:p>
    <w:p w14:paraId="07621208" w14:textId="51945D08" w:rsidR="00E57F38" w:rsidRPr="00FA35C0" w:rsidRDefault="00B40D43" w:rsidP="00E57F38">
      <w:pPr>
        <w:rPr>
          <w:rFonts w:ascii="Tahoma" w:hAnsi="Tahoma" w:cs="Tahoma"/>
        </w:rPr>
      </w:pPr>
      <w:r w:rsidRPr="00FA35C0">
        <w:rPr>
          <w:rFonts w:ascii="Tahoma" w:hAnsi="Tahoma" w:cs="Tahoma"/>
        </w:rPr>
        <w:t>S</w:t>
      </w:r>
      <w:r w:rsidR="00B047EA" w:rsidRPr="00FA35C0">
        <w:rPr>
          <w:rFonts w:ascii="Tahoma" w:hAnsi="Tahoma" w:cs="Tahoma"/>
        </w:rPr>
        <w:t>tudents prepared presentation</w:t>
      </w:r>
      <w:r w:rsidRPr="00FA35C0">
        <w:rPr>
          <w:rFonts w:ascii="Tahoma" w:hAnsi="Tahoma" w:cs="Tahoma"/>
        </w:rPr>
        <w:t>s</w:t>
      </w:r>
      <w:r w:rsidR="00B047EA" w:rsidRPr="00FA35C0">
        <w:rPr>
          <w:rFonts w:ascii="Tahoma" w:hAnsi="Tahoma" w:cs="Tahoma"/>
        </w:rPr>
        <w:t xml:space="preserve"> and discussion</w:t>
      </w:r>
      <w:r w:rsidRPr="00FA35C0">
        <w:rPr>
          <w:rFonts w:ascii="Tahoma" w:hAnsi="Tahoma" w:cs="Tahoma"/>
        </w:rPr>
        <w:t>s</w:t>
      </w:r>
      <w:r w:rsidR="00B047EA" w:rsidRPr="00FA35C0">
        <w:rPr>
          <w:rFonts w:ascii="Tahoma" w:hAnsi="Tahoma" w:cs="Tahoma"/>
        </w:rPr>
        <w:t xml:space="preserve"> in following subjects</w:t>
      </w:r>
      <w:r w:rsidRPr="00FA35C0">
        <w:rPr>
          <w:rFonts w:ascii="Tahoma" w:hAnsi="Tahoma" w:cs="Tahoma"/>
        </w:rPr>
        <w:t xml:space="preserve"> (presentations are available in the </w:t>
      </w:r>
      <w:hyperlink r:id="rId28" w:history="1">
        <w:r w:rsidRPr="00FA35C0">
          <w:rPr>
            <w:rStyle w:val="Hyperlink"/>
            <w:rFonts w:ascii="Tahoma" w:hAnsi="Tahoma" w:cs="Tahoma"/>
          </w:rPr>
          <w:t>Annex G</w:t>
        </w:r>
      </w:hyperlink>
      <w:r w:rsidRPr="00FA35C0">
        <w:rPr>
          <w:rFonts w:ascii="Tahoma" w:hAnsi="Tahoma" w:cs="Tahoma"/>
        </w:rPr>
        <w:t>)</w:t>
      </w:r>
      <w:r w:rsidR="00B047EA" w:rsidRPr="00FA35C0">
        <w:rPr>
          <w:rFonts w:ascii="Tahoma" w:hAnsi="Tahoma" w:cs="Tahoma"/>
        </w:rPr>
        <w:t>:</w:t>
      </w:r>
    </w:p>
    <w:p w14:paraId="07621209"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 xml:space="preserve">History of </w:t>
      </w:r>
      <w:r w:rsidR="00AC79AD" w:rsidRPr="00FA35C0">
        <w:rPr>
          <w:rFonts w:ascii="Tahoma" w:hAnsi="Tahoma" w:cs="Tahoma"/>
        </w:rPr>
        <w:t xml:space="preserve">the </w:t>
      </w:r>
      <w:r w:rsidRPr="00FA35C0">
        <w:rPr>
          <w:rFonts w:ascii="Tahoma" w:hAnsi="Tahoma" w:cs="Tahoma"/>
        </w:rPr>
        <w:t>EU</w:t>
      </w:r>
    </w:p>
    <w:p w14:paraId="0762120A" w14:textId="77777777" w:rsidR="00B047EA" w:rsidRPr="00FA35C0" w:rsidRDefault="00B047EA" w:rsidP="00B047EA">
      <w:pPr>
        <w:pStyle w:val="ListParagraph"/>
        <w:numPr>
          <w:ilvl w:val="0"/>
          <w:numId w:val="48"/>
        </w:numPr>
        <w:rPr>
          <w:rFonts w:ascii="Tahoma" w:hAnsi="Tahoma" w:cs="Tahoma"/>
        </w:rPr>
      </w:pPr>
      <w:r w:rsidRPr="00FA35C0">
        <w:rPr>
          <w:rFonts w:ascii="Tahoma" w:hAnsi="Tahoma" w:cs="Tahoma"/>
        </w:rPr>
        <w:t>History of</w:t>
      </w:r>
      <w:r w:rsidR="00AC79AD" w:rsidRPr="00FA35C0">
        <w:rPr>
          <w:rFonts w:ascii="Tahoma" w:hAnsi="Tahoma" w:cs="Tahoma"/>
        </w:rPr>
        <w:t xml:space="preserve"> the</w:t>
      </w:r>
      <w:r w:rsidRPr="00FA35C0">
        <w:rPr>
          <w:rFonts w:ascii="Tahoma" w:hAnsi="Tahoma" w:cs="Tahoma"/>
        </w:rPr>
        <w:t xml:space="preserve"> CAP</w:t>
      </w:r>
    </w:p>
    <w:p w14:paraId="0762120B"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Evolution of the objectives of the CAP</w:t>
      </w:r>
    </w:p>
    <w:p w14:paraId="0762120C"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and environmental protection</w:t>
      </w:r>
    </w:p>
    <w:p w14:paraId="0762120D"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CAP in practice</w:t>
      </w:r>
    </w:p>
    <w:p w14:paraId="0762120E"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The future of the CAP</w:t>
      </w:r>
    </w:p>
    <w:p w14:paraId="0762120F" w14:textId="77777777" w:rsidR="00B047EA" w:rsidRPr="00FA35C0" w:rsidRDefault="00AC79AD" w:rsidP="00AC79AD">
      <w:pPr>
        <w:pStyle w:val="ListParagraph"/>
        <w:numPr>
          <w:ilvl w:val="0"/>
          <w:numId w:val="48"/>
        </w:numPr>
        <w:rPr>
          <w:rFonts w:ascii="Tahoma" w:hAnsi="Tahoma" w:cs="Tahoma"/>
        </w:rPr>
      </w:pPr>
      <w:r w:rsidRPr="00FA35C0">
        <w:rPr>
          <w:rFonts w:ascii="Tahoma" w:hAnsi="Tahoma" w:cs="Tahoma"/>
        </w:rPr>
        <w:t>Economic relevance of agriculture in the European Union</w:t>
      </w:r>
    </w:p>
    <w:p w14:paraId="07621210"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the EU</w:t>
      </w:r>
    </w:p>
    <w:p w14:paraId="07621211"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Food security of the EU</w:t>
      </w:r>
    </w:p>
    <w:p w14:paraId="07621212"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Sustainable agriculture in the EU</w:t>
      </w:r>
    </w:p>
    <w:p w14:paraId="07621213"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Ecological performance of European Union agriculture</w:t>
      </w:r>
    </w:p>
    <w:p w14:paraId="07621214"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Organic food production in the EU</w:t>
      </w:r>
    </w:p>
    <w:p w14:paraId="07621215"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EU rural development policy</w:t>
      </w:r>
    </w:p>
    <w:p w14:paraId="07621216"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Agricultural production in Serbia</w:t>
      </w:r>
    </w:p>
    <w:p w14:paraId="07621217" w14:textId="77777777" w:rsidR="00AC79AD" w:rsidRPr="00FA35C0" w:rsidRDefault="00AC79AD" w:rsidP="00AC79AD">
      <w:pPr>
        <w:pStyle w:val="ListParagraph"/>
        <w:numPr>
          <w:ilvl w:val="0"/>
          <w:numId w:val="48"/>
        </w:numPr>
        <w:rPr>
          <w:rFonts w:ascii="Tahoma" w:hAnsi="Tahoma" w:cs="Tahoma"/>
        </w:rPr>
      </w:pPr>
      <w:r w:rsidRPr="00FA35C0">
        <w:rPr>
          <w:rFonts w:ascii="Tahoma" w:hAnsi="Tahoma" w:cs="Tahoma"/>
        </w:rPr>
        <w:t xml:space="preserve">Agricultural policy of Serbia in European integration process </w:t>
      </w:r>
    </w:p>
    <w:p w14:paraId="07621218" w14:textId="77777777" w:rsidR="00B047EA" w:rsidRPr="00FA35C0" w:rsidRDefault="00AC79AD" w:rsidP="00B047EA">
      <w:pPr>
        <w:pStyle w:val="ListParagraph"/>
        <w:numPr>
          <w:ilvl w:val="0"/>
          <w:numId w:val="48"/>
        </w:numPr>
        <w:rPr>
          <w:rFonts w:ascii="Tahoma" w:hAnsi="Tahoma" w:cs="Tahoma"/>
        </w:rPr>
      </w:pPr>
      <w:r w:rsidRPr="00FA35C0">
        <w:rPr>
          <w:rFonts w:ascii="Tahoma" w:hAnsi="Tahoma" w:cs="Tahoma"/>
        </w:rPr>
        <w:t>EU pre-accession assistance for rural development (IPARD)</w:t>
      </w:r>
    </w:p>
    <w:p w14:paraId="07621219"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Economic relevance of agriculture in the Western Balkans</w:t>
      </w:r>
    </w:p>
    <w:p w14:paraId="0762121A"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Developmental performance of agriculture in the Western Balkans</w:t>
      </w:r>
    </w:p>
    <w:p w14:paraId="0762121B" w14:textId="77777777" w:rsidR="00B40D43" w:rsidRPr="00FA35C0" w:rsidRDefault="00B40D43" w:rsidP="00B40D43">
      <w:pPr>
        <w:pStyle w:val="ListParagraph"/>
        <w:numPr>
          <w:ilvl w:val="0"/>
          <w:numId w:val="48"/>
        </w:numPr>
        <w:rPr>
          <w:rFonts w:ascii="Tahoma" w:hAnsi="Tahoma" w:cs="Tahoma"/>
        </w:rPr>
      </w:pPr>
      <w:r w:rsidRPr="00FA35C0">
        <w:rPr>
          <w:rFonts w:ascii="Tahoma" w:hAnsi="Tahoma" w:cs="Tahoma"/>
        </w:rPr>
        <w:t>Ecological performance of Western Balkan agriculture</w:t>
      </w:r>
    </w:p>
    <w:p w14:paraId="0762121C" w14:textId="3C66A21C" w:rsidR="00B40D43" w:rsidRPr="00FA35C0" w:rsidRDefault="00B40D43" w:rsidP="00B40D43">
      <w:pPr>
        <w:rPr>
          <w:rFonts w:ascii="Tahoma" w:hAnsi="Tahoma" w:cs="Tahoma"/>
        </w:rPr>
      </w:pPr>
      <w:r w:rsidRPr="00FA35C0">
        <w:rPr>
          <w:rFonts w:ascii="Tahoma" w:hAnsi="Tahoma" w:cs="Tahoma"/>
        </w:rPr>
        <w:t xml:space="preserve">Same as in the case of lectures, the students were required to register for the tutorials via a Google Forms Attendance at tutorials is shown in Figure 2. The list of students who attended the tutorials can be found in </w:t>
      </w:r>
      <w:hyperlink r:id="rId29" w:history="1">
        <w:r w:rsidRPr="00FA35C0">
          <w:rPr>
            <w:rStyle w:val="Hyperlink"/>
            <w:rFonts w:ascii="Tahoma" w:hAnsi="Tahoma" w:cs="Tahoma"/>
          </w:rPr>
          <w:t>Annex H</w:t>
        </w:r>
        <w:r w:rsidR="00BD1C62" w:rsidRPr="00FA35C0">
          <w:rPr>
            <w:rStyle w:val="Hyperlink"/>
            <w:rFonts w:ascii="Tahoma" w:hAnsi="Tahoma" w:cs="Tahoma"/>
          </w:rPr>
          <w:t>1</w:t>
        </w:r>
      </w:hyperlink>
      <w:r w:rsidR="00BD1C62" w:rsidRPr="00FA35C0">
        <w:rPr>
          <w:rFonts w:ascii="Tahoma" w:hAnsi="Tahoma" w:cs="Tahoma"/>
        </w:rPr>
        <w:t xml:space="preserve"> and screenshots of tutorials are available in the </w:t>
      </w:r>
      <w:hyperlink r:id="rId30" w:history="1">
        <w:r w:rsidR="00BD1C62" w:rsidRPr="00FA35C0">
          <w:rPr>
            <w:rStyle w:val="Hyperlink"/>
            <w:rFonts w:ascii="Tahoma" w:hAnsi="Tahoma" w:cs="Tahoma"/>
          </w:rPr>
          <w:t>Annex H2</w:t>
        </w:r>
      </w:hyperlink>
      <w:r w:rsidR="00BD1C62" w:rsidRPr="00FA35C0">
        <w:rPr>
          <w:rFonts w:ascii="Tahoma" w:hAnsi="Tahoma" w:cs="Tahoma"/>
        </w:rPr>
        <w:t>.</w:t>
      </w:r>
    </w:p>
    <w:p w14:paraId="0762121D" w14:textId="77777777" w:rsidR="00C27299" w:rsidRPr="00FA35C0" w:rsidRDefault="00C27299" w:rsidP="00B40D43">
      <w:pPr>
        <w:rPr>
          <w:rFonts w:ascii="Tahoma" w:hAnsi="Tahoma" w:cs="Tahoma"/>
        </w:rPr>
      </w:pPr>
    </w:p>
    <w:p w14:paraId="0762121E" w14:textId="6DD42E8F" w:rsidR="00B40D43" w:rsidRDefault="00B40D43" w:rsidP="00B40D43">
      <w:pPr>
        <w:rPr>
          <w:rFonts w:ascii="Tahoma" w:hAnsi="Tahoma" w:cs="Tahoma"/>
        </w:rPr>
      </w:pPr>
    </w:p>
    <w:p w14:paraId="000B1D43" w14:textId="456E49D0" w:rsidR="00411449" w:rsidRDefault="00411449" w:rsidP="00B40D43">
      <w:pPr>
        <w:rPr>
          <w:rFonts w:ascii="Tahoma" w:hAnsi="Tahoma" w:cs="Tahoma"/>
        </w:rPr>
      </w:pPr>
    </w:p>
    <w:p w14:paraId="33128C6D" w14:textId="69A20D3C" w:rsidR="00411449" w:rsidRDefault="00411449" w:rsidP="00B40D43">
      <w:pPr>
        <w:rPr>
          <w:rFonts w:ascii="Tahoma" w:hAnsi="Tahoma" w:cs="Tahoma"/>
        </w:rPr>
      </w:pPr>
    </w:p>
    <w:p w14:paraId="08E29642" w14:textId="77777777" w:rsidR="00411449" w:rsidRPr="00FA35C0" w:rsidRDefault="00411449" w:rsidP="00B40D43">
      <w:pPr>
        <w:rPr>
          <w:rFonts w:ascii="Tahoma" w:hAnsi="Tahoma" w:cs="Tahoma"/>
        </w:rPr>
      </w:pPr>
    </w:p>
    <w:p w14:paraId="0762121F" w14:textId="77777777" w:rsidR="00B40D43" w:rsidRPr="00FA35C0" w:rsidRDefault="00B40D43" w:rsidP="00B40D43">
      <w:pPr>
        <w:rPr>
          <w:rFonts w:ascii="Tahoma" w:hAnsi="Tahoma" w:cs="Tahoma"/>
        </w:rPr>
      </w:pPr>
      <w:r w:rsidRPr="00FA35C0">
        <w:rPr>
          <w:rFonts w:ascii="Tahoma" w:hAnsi="Tahoma" w:cs="Tahoma"/>
        </w:rPr>
        <w:lastRenderedPageBreak/>
        <w:t>Figure 2. Number of students per tutorial</w:t>
      </w:r>
    </w:p>
    <w:p w14:paraId="07621220" w14:textId="32469535" w:rsidR="00F23128" w:rsidRPr="00FA35C0" w:rsidRDefault="00411449" w:rsidP="00F23128">
      <w:pPr>
        <w:rPr>
          <w:rFonts w:ascii="Tahoma" w:hAnsi="Tahoma" w:cs="Tahoma"/>
          <w:highlight w:val="red"/>
        </w:rPr>
      </w:pPr>
      <w:r w:rsidRPr="00411449">
        <w:rPr>
          <w:rFonts w:ascii="Tahoma" w:hAnsi="Tahoma" w:cs="Tahoma"/>
          <w:noProof/>
        </w:rPr>
        <w:drawing>
          <wp:inline distT="0" distB="0" distL="0" distR="0" wp14:anchorId="58D6DE28" wp14:editId="1EEC3BA9">
            <wp:extent cx="6120130" cy="368173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3681730"/>
                    </a:xfrm>
                    <a:prstGeom prst="rect">
                      <a:avLst/>
                    </a:prstGeom>
                  </pic:spPr>
                </pic:pic>
              </a:graphicData>
            </a:graphic>
          </wp:inline>
        </w:drawing>
      </w:r>
    </w:p>
    <w:p w14:paraId="07621221" w14:textId="77777777" w:rsidR="00B40D43" w:rsidRPr="00FA35C0" w:rsidRDefault="00B40D43" w:rsidP="00F23128">
      <w:pPr>
        <w:rPr>
          <w:rFonts w:ascii="Tahoma" w:hAnsi="Tahoma" w:cs="Tahoma"/>
          <w:highlight w:val="yellow"/>
        </w:rPr>
      </w:pPr>
    </w:p>
    <w:p w14:paraId="30315646" w14:textId="2A759404" w:rsidR="00054B76" w:rsidRDefault="00054B76" w:rsidP="008014D6">
      <w:pPr>
        <w:pStyle w:val="Heading1"/>
        <w:rPr>
          <w:rFonts w:ascii="Tahoma" w:hAnsi="Tahoma" w:cs="Tahoma"/>
        </w:rPr>
      </w:pPr>
      <w:bookmarkStart w:id="10" w:name="_Toc85033733"/>
    </w:p>
    <w:p w14:paraId="7BBC1B7E" w14:textId="4B72A918" w:rsidR="00054B76" w:rsidRDefault="00054B76" w:rsidP="00054B76"/>
    <w:p w14:paraId="08CDD7B6" w14:textId="5BD91A5C" w:rsidR="00054B76" w:rsidRDefault="00054B76" w:rsidP="00054B76"/>
    <w:p w14:paraId="32D532EF" w14:textId="77777777" w:rsidR="00054B76" w:rsidRDefault="00054B76" w:rsidP="00054B76"/>
    <w:p w14:paraId="13D3B4F2" w14:textId="77777777" w:rsidR="00054B76" w:rsidRDefault="00054B76" w:rsidP="00054B76"/>
    <w:p w14:paraId="5957E066" w14:textId="1B488CC9" w:rsidR="00054B76" w:rsidRDefault="00054B76" w:rsidP="00054B76"/>
    <w:p w14:paraId="494DCBCB" w14:textId="488FFD3E" w:rsidR="00054B76" w:rsidRDefault="00054B76" w:rsidP="00054B76"/>
    <w:p w14:paraId="56F30CD6" w14:textId="45405B5D" w:rsidR="00054B76" w:rsidRDefault="00054B76" w:rsidP="00054B76"/>
    <w:p w14:paraId="50FDCEA8" w14:textId="77777777" w:rsidR="00054B76" w:rsidRPr="00054B76" w:rsidRDefault="00054B76" w:rsidP="00054B76"/>
    <w:p w14:paraId="542AA53F" w14:textId="77777777" w:rsidR="00054B76" w:rsidRDefault="00054B76" w:rsidP="008014D6">
      <w:pPr>
        <w:pStyle w:val="Heading1"/>
        <w:rPr>
          <w:rFonts w:ascii="Tahoma" w:hAnsi="Tahoma" w:cs="Tahoma"/>
        </w:rPr>
      </w:pPr>
    </w:p>
    <w:p w14:paraId="07621222" w14:textId="1199CBC3" w:rsidR="008014D6" w:rsidRPr="00FA35C0" w:rsidRDefault="008014D6" w:rsidP="008014D6">
      <w:pPr>
        <w:pStyle w:val="Heading1"/>
        <w:rPr>
          <w:rFonts w:ascii="Tahoma" w:hAnsi="Tahoma" w:cs="Tahoma"/>
          <w:highlight w:val="green"/>
        </w:rPr>
      </w:pPr>
      <w:r w:rsidRPr="00FA35C0">
        <w:rPr>
          <w:rFonts w:ascii="Tahoma" w:hAnsi="Tahoma" w:cs="Tahoma"/>
        </w:rPr>
        <w:t>EVALUATION OF STUDENTS WORK ON COURSE</w:t>
      </w:r>
      <w:bookmarkEnd w:id="10"/>
      <w:r w:rsidRPr="00FA35C0">
        <w:rPr>
          <w:rFonts w:ascii="Tahoma" w:hAnsi="Tahoma" w:cs="Tahoma"/>
        </w:rPr>
        <w:t xml:space="preserve"> </w:t>
      </w:r>
    </w:p>
    <w:p w14:paraId="05775E2B" w14:textId="0991F583" w:rsidR="003B2488" w:rsidRPr="002743E5" w:rsidRDefault="003B2488" w:rsidP="003B2488">
      <w:pPr>
        <w:rPr>
          <w:rStyle w:val="jlqj4b"/>
          <w:rFonts w:ascii="Tahoma" w:hAnsi="Tahoma" w:cs="Tahoma"/>
          <w:lang w:val="en"/>
        </w:rPr>
      </w:pPr>
      <w:r w:rsidRPr="00CB66AC">
        <w:rPr>
          <w:rStyle w:val="jlqj4b"/>
          <w:rFonts w:ascii="Tahoma" w:hAnsi="Tahoma" w:cs="Tahoma"/>
        </w:rPr>
        <w:t xml:space="preserve">Evaluation of student work </w:t>
      </w:r>
      <w:proofErr w:type="gramStart"/>
      <w:r w:rsidRPr="00CB66AC">
        <w:rPr>
          <w:rStyle w:val="jlqj4b"/>
          <w:rFonts w:ascii="Tahoma" w:hAnsi="Tahoma" w:cs="Tahoma"/>
        </w:rPr>
        <w:t xml:space="preserve">on the subject of </w:t>
      </w:r>
      <w:r w:rsidRPr="003B2488">
        <w:rPr>
          <w:rFonts w:ascii="Tahoma" w:hAnsi="Tahoma" w:cs="Tahoma"/>
          <w:lang w:val="en"/>
        </w:rPr>
        <w:t>APEU</w:t>
      </w:r>
      <w:proofErr w:type="gramEnd"/>
      <w:r w:rsidRPr="00CB66AC">
        <w:rPr>
          <w:rStyle w:val="jlqj4b"/>
          <w:rFonts w:ascii="Tahoma" w:hAnsi="Tahoma" w:cs="Tahoma"/>
        </w:rPr>
        <w:t xml:space="preserve"> continuous student work during the semester. </w:t>
      </w:r>
      <w:r w:rsidRPr="00CB66AC">
        <w:rPr>
          <w:rFonts w:ascii="Tahoma" w:hAnsi="Tahoma" w:cs="Tahoma"/>
        </w:rPr>
        <w:t>Students have different types of pre-examination activity, which can b</w:t>
      </w:r>
      <w:r>
        <w:rPr>
          <w:rFonts w:ascii="Tahoma" w:hAnsi="Tahoma" w:cs="Tahoma"/>
        </w:rPr>
        <w:t xml:space="preserve">e seen from the </w:t>
      </w:r>
      <w:r w:rsidRPr="002743E5">
        <w:rPr>
          <w:rFonts w:ascii="Tahoma" w:hAnsi="Tahoma" w:cs="Tahoma"/>
        </w:rPr>
        <w:t xml:space="preserve">following table. </w:t>
      </w:r>
      <w:r w:rsidRPr="002743E5">
        <w:rPr>
          <w:rStyle w:val="jlqj4b"/>
          <w:rFonts w:ascii="Tahoma" w:hAnsi="Tahoma" w:cs="Tahoma"/>
          <w:lang w:val="en"/>
        </w:rPr>
        <w:t xml:space="preserve">Also, an oral exam is planned, which students take in the exam </w:t>
      </w:r>
      <w:r>
        <w:rPr>
          <w:rStyle w:val="jlqj4b"/>
          <w:rFonts w:ascii="Tahoma" w:hAnsi="Tahoma" w:cs="Tahoma"/>
          <w:lang w:val="en"/>
        </w:rPr>
        <w:t>terms</w:t>
      </w:r>
      <w:r w:rsidRPr="002743E5">
        <w:rPr>
          <w:rStyle w:val="jlqj4b"/>
          <w:rFonts w:ascii="Tahoma" w:hAnsi="Tahoma" w:cs="Tahoma"/>
          <w:lang w:val="en"/>
        </w:rPr>
        <w:t>.</w:t>
      </w:r>
    </w:p>
    <w:p w14:paraId="4F644507" w14:textId="4349ADBA" w:rsidR="003B2488" w:rsidRPr="00522E57" w:rsidRDefault="003B2488" w:rsidP="003B2488">
      <w:pPr>
        <w:rPr>
          <w:rFonts w:ascii="Tahoma" w:hAnsi="Tahoma" w:cs="Tahoma"/>
          <w:lang w:val="sr-Latn-RS"/>
        </w:rPr>
      </w:pPr>
      <w:r w:rsidRPr="00AF72C5">
        <w:rPr>
          <w:rFonts w:ascii="Tahoma" w:hAnsi="Tahoma" w:cs="Tahoma"/>
          <w:lang w:val="en"/>
        </w:rPr>
        <w:t xml:space="preserve">Table 1. Structure of points in the </w:t>
      </w:r>
      <w:r>
        <w:rPr>
          <w:rFonts w:ascii="Tahoma" w:hAnsi="Tahoma" w:cs="Tahoma"/>
          <w:lang w:val="en"/>
        </w:rPr>
        <w:t>course APEU</w:t>
      </w:r>
    </w:p>
    <w:tbl>
      <w:tblPr>
        <w:tblStyle w:val="TableGrid"/>
        <w:tblW w:w="9620" w:type="dxa"/>
        <w:tblLook w:val="04A0" w:firstRow="1" w:lastRow="0" w:firstColumn="1" w:lastColumn="0" w:noHBand="0" w:noVBand="1"/>
      </w:tblPr>
      <w:tblGrid>
        <w:gridCol w:w="1503"/>
        <w:gridCol w:w="5722"/>
        <w:gridCol w:w="2395"/>
      </w:tblGrid>
      <w:tr w:rsidR="003B2488" w:rsidRPr="00522E57" w14:paraId="4443DAAA" w14:textId="77777777" w:rsidTr="00054B76">
        <w:tc>
          <w:tcPr>
            <w:tcW w:w="7225" w:type="dxa"/>
            <w:gridSpan w:val="2"/>
            <w:shd w:val="clear" w:color="auto" w:fill="D9D9D9" w:themeFill="background1" w:themeFillShade="D9"/>
          </w:tcPr>
          <w:p w14:paraId="54B8FA3A" w14:textId="77777777" w:rsidR="003B2488" w:rsidRPr="00522E57" w:rsidRDefault="003B2488" w:rsidP="00054B76">
            <w:pPr>
              <w:rPr>
                <w:rFonts w:ascii="Tahoma" w:hAnsi="Tahoma" w:cs="Tahoma"/>
                <w:b/>
                <w:lang w:val="sr-Latn-RS"/>
              </w:rPr>
            </w:pPr>
            <w:r w:rsidRPr="00592E0E">
              <w:rPr>
                <w:rFonts w:ascii="Tahoma" w:hAnsi="Tahoma" w:cs="Tahoma"/>
                <w:b/>
                <w:lang w:val="en"/>
              </w:rPr>
              <w:t xml:space="preserve">Activities during the semester and oral exam </w:t>
            </w:r>
          </w:p>
        </w:tc>
        <w:tc>
          <w:tcPr>
            <w:tcW w:w="2395" w:type="dxa"/>
            <w:shd w:val="clear" w:color="auto" w:fill="D9D9D9" w:themeFill="background1" w:themeFillShade="D9"/>
          </w:tcPr>
          <w:p w14:paraId="5764775C" w14:textId="77777777" w:rsidR="003B2488" w:rsidRPr="00522E57" w:rsidRDefault="003B2488" w:rsidP="00054B76">
            <w:pPr>
              <w:jc w:val="center"/>
              <w:rPr>
                <w:rFonts w:ascii="Tahoma" w:hAnsi="Tahoma" w:cs="Tahoma"/>
                <w:b/>
                <w:lang w:val="sr-Latn-RS"/>
              </w:rPr>
            </w:pPr>
            <w:r w:rsidRPr="00592E0E">
              <w:rPr>
                <w:rFonts w:ascii="Tahoma" w:hAnsi="Tahoma" w:cs="Tahoma"/>
                <w:b/>
                <w:lang w:val="en"/>
              </w:rPr>
              <w:t>Number of points</w:t>
            </w:r>
          </w:p>
        </w:tc>
      </w:tr>
      <w:tr w:rsidR="003B2488" w:rsidRPr="00522E57" w14:paraId="1DE436A2" w14:textId="77777777" w:rsidTr="00054B76">
        <w:tc>
          <w:tcPr>
            <w:tcW w:w="1503" w:type="dxa"/>
            <w:vMerge w:val="restart"/>
            <w:vAlign w:val="center"/>
          </w:tcPr>
          <w:p w14:paraId="7A288837" w14:textId="77777777" w:rsidR="003B2488" w:rsidRPr="001D343A" w:rsidRDefault="003B2488" w:rsidP="00054B76">
            <w:pPr>
              <w:jc w:val="center"/>
              <w:rPr>
                <w:rFonts w:ascii="Tahoma" w:hAnsi="Tahoma" w:cs="Tahoma"/>
                <w:position w:val="6"/>
                <w:lang w:val="sr-Latn-RS"/>
              </w:rPr>
            </w:pPr>
            <w:r w:rsidRPr="00592E0E">
              <w:rPr>
                <w:rFonts w:ascii="Tahoma" w:hAnsi="Tahoma" w:cs="Tahoma"/>
                <w:position w:val="6"/>
                <w:lang w:val="en"/>
              </w:rPr>
              <w:t>Pre-examination obligations</w:t>
            </w:r>
          </w:p>
        </w:tc>
        <w:tc>
          <w:tcPr>
            <w:tcW w:w="5722" w:type="dxa"/>
          </w:tcPr>
          <w:p w14:paraId="7FFEABB9" w14:textId="20401839" w:rsidR="003B2488" w:rsidRPr="00522E57" w:rsidRDefault="003B2488" w:rsidP="00054B76">
            <w:pPr>
              <w:rPr>
                <w:rFonts w:ascii="Tahoma" w:hAnsi="Tahoma" w:cs="Tahoma"/>
                <w:lang w:val="sr-Latn-RS"/>
              </w:rPr>
            </w:pPr>
            <w:r w:rsidRPr="00097242">
              <w:t xml:space="preserve">Activities in lectures and </w:t>
            </w:r>
            <w:r>
              <w:t>tutorials</w:t>
            </w:r>
          </w:p>
        </w:tc>
        <w:tc>
          <w:tcPr>
            <w:tcW w:w="2395" w:type="dxa"/>
          </w:tcPr>
          <w:p w14:paraId="680EE140" w14:textId="77777777" w:rsidR="003B2488" w:rsidRPr="00522E57" w:rsidRDefault="003B2488" w:rsidP="00054B76">
            <w:pPr>
              <w:jc w:val="center"/>
              <w:rPr>
                <w:rFonts w:ascii="Tahoma" w:hAnsi="Tahoma" w:cs="Tahoma"/>
                <w:lang w:val="sr-Latn-RS"/>
              </w:rPr>
            </w:pPr>
            <w:r w:rsidRPr="00522E57">
              <w:rPr>
                <w:rFonts w:ascii="Tahoma" w:hAnsi="Tahoma" w:cs="Tahoma"/>
                <w:lang w:val="sr-Latn-RS"/>
              </w:rPr>
              <w:t>5</w:t>
            </w:r>
          </w:p>
        </w:tc>
      </w:tr>
      <w:tr w:rsidR="003B2488" w:rsidRPr="00522E57" w14:paraId="4029188A" w14:textId="77777777" w:rsidTr="00054B76">
        <w:tc>
          <w:tcPr>
            <w:tcW w:w="1503" w:type="dxa"/>
            <w:vMerge/>
          </w:tcPr>
          <w:p w14:paraId="5710AB48" w14:textId="77777777" w:rsidR="003B2488" w:rsidRPr="00522E57" w:rsidRDefault="003B2488" w:rsidP="00054B76">
            <w:pPr>
              <w:rPr>
                <w:rFonts w:ascii="Tahoma" w:hAnsi="Tahoma" w:cs="Tahoma"/>
                <w:lang w:val="sr-Latn-RS"/>
              </w:rPr>
            </w:pPr>
          </w:p>
        </w:tc>
        <w:tc>
          <w:tcPr>
            <w:tcW w:w="5722" w:type="dxa"/>
          </w:tcPr>
          <w:p w14:paraId="3587DF78" w14:textId="77777777" w:rsidR="003B2488" w:rsidRPr="00522E57" w:rsidRDefault="003B2488" w:rsidP="00054B76">
            <w:pPr>
              <w:rPr>
                <w:rFonts w:ascii="Tahoma" w:hAnsi="Tahoma" w:cs="Tahoma"/>
                <w:lang w:val="sr-Latn-RS"/>
              </w:rPr>
            </w:pPr>
            <w:r w:rsidRPr="00097242">
              <w:t>Preparation and presentation of a seminar paper</w:t>
            </w:r>
          </w:p>
        </w:tc>
        <w:tc>
          <w:tcPr>
            <w:tcW w:w="2395" w:type="dxa"/>
          </w:tcPr>
          <w:p w14:paraId="3894D12A" w14:textId="77777777" w:rsidR="003B2488" w:rsidRPr="00522E57" w:rsidRDefault="003B2488" w:rsidP="00054B76">
            <w:pPr>
              <w:jc w:val="center"/>
              <w:rPr>
                <w:rFonts w:ascii="Tahoma" w:hAnsi="Tahoma" w:cs="Tahoma"/>
                <w:lang w:val="sr-Latn-RS"/>
              </w:rPr>
            </w:pPr>
            <w:r w:rsidRPr="00522E57">
              <w:rPr>
                <w:rFonts w:ascii="Tahoma" w:hAnsi="Tahoma" w:cs="Tahoma"/>
                <w:lang w:val="sr-Latn-RS"/>
              </w:rPr>
              <w:t>15</w:t>
            </w:r>
          </w:p>
        </w:tc>
      </w:tr>
      <w:tr w:rsidR="003B2488" w:rsidRPr="00522E57" w14:paraId="69CC7DD7" w14:textId="77777777" w:rsidTr="00054B76">
        <w:tc>
          <w:tcPr>
            <w:tcW w:w="1503" w:type="dxa"/>
            <w:vMerge/>
          </w:tcPr>
          <w:p w14:paraId="039F4FA3" w14:textId="77777777" w:rsidR="003B2488" w:rsidRPr="00522E57" w:rsidRDefault="003B2488" w:rsidP="00054B76">
            <w:pPr>
              <w:rPr>
                <w:rFonts w:ascii="Tahoma" w:hAnsi="Tahoma" w:cs="Tahoma"/>
                <w:lang w:val="sr-Latn-RS"/>
              </w:rPr>
            </w:pPr>
          </w:p>
        </w:tc>
        <w:tc>
          <w:tcPr>
            <w:tcW w:w="5722" w:type="dxa"/>
          </w:tcPr>
          <w:p w14:paraId="11BECA1A" w14:textId="77777777" w:rsidR="003B2488" w:rsidRPr="00522E57" w:rsidRDefault="003B2488" w:rsidP="00054B76">
            <w:pPr>
              <w:rPr>
                <w:rFonts w:ascii="Tahoma" w:hAnsi="Tahoma" w:cs="Tahoma"/>
                <w:lang w:val="sr-Latn-RS"/>
              </w:rPr>
            </w:pPr>
            <w:r w:rsidRPr="00097242">
              <w:t>The first colloquium</w:t>
            </w:r>
          </w:p>
        </w:tc>
        <w:tc>
          <w:tcPr>
            <w:tcW w:w="2395" w:type="dxa"/>
          </w:tcPr>
          <w:p w14:paraId="5F5C0F86" w14:textId="77777777" w:rsidR="003B2488" w:rsidRPr="00522E57" w:rsidRDefault="003B2488" w:rsidP="00054B76">
            <w:pPr>
              <w:jc w:val="center"/>
              <w:rPr>
                <w:rFonts w:ascii="Tahoma" w:hAnsi="Tahoma" w:cs="Tahoma"/>
                <w:lang w:val="sr-Latn-RS"/>
              </w:rPr>
            </w:pPr>
            <w:r w:rsidRPr="00522E57">
              <w:rPr>
                <w:rFonts w:ascii="Tahoma" w:hAnsi="Tahoma" w:cs="Tahoma"/>
                <w:lang w:val="sr-Latn-RS"/>
              </w:rPr>
              <w:t>25</w:t>
            </w:r>
          </w:p>
        </w:tc>
      </w:tr>
      <w:tr w:rsidR="003B2488" w:rsidRPr="00522E57" w14:paraId="700A70E8" w14:textId="77777777" w:rsidTr="00054B76">
        <w:tc>
          <w:tcPr>
            <w:tcW w:w="1503" w:type="dxa"/>
            <w:vMerge/>
          </w:tcPr>
          <w:p w14:paraId="65048C1A" w14:textId="77777777" w:rsidR="003B2488" w:rsidRPr="00522E57" w:rsidRDefault="003B2488" w:rsidP="00054B76">
            <w:pPr>
              <w:rPr>
                <w:rFonts w:ascii="Tahoma" w:hAnsi="Tahoma" w:cs="Tahoma"/>
                <w:lang w:val="sr-Latn-RS"/>
              </w:rPr>
            </w:pPr>
          </w:p>
        </w:tc>
        <w:tc>
          <w:tcPr>
            <w:tcW w:w="5722" w:type="dxa"/>
          </w:tcPr>
          <w:p w14:paraId="7A7FA9F8" w14:textId="77777777" w:rsidR="003B2488" w:rsidRPr="00522E57" w:rsidRDefault="003B2488" w:rsidP="00054B76">
            <w:pPr>
              <w:rPr>
                <w:rFonts w:ascii="Tahoma" w:hAnsi="Tahoma" w:cs="Tahoma"/>
                <w:lang w:val="sr-Latn-RS"/>
              </w:rPr>
            </w:pPr>
            <w:r>
              <w:t>The s</w:t>
            </w:r>
            <w:r w:rsidRPr="00097242">
              <w:t xml:space="preserve">econd colloquium </w:t>
            </w:r>
          </w:p>
        </w:tc>
        <w:tc>
          <w:tcPr>
            <w:tcW w:w="2395" w:type="dxa"/>
          </w:tcPr>
          <w:p w14:paraId="0EA877D9" w14:textId="77777777" w:rsidR="003B2488" w:rsidRPr="00522E57" w:rsidRDefault="003B2488" w:rsidP="00054B76">
            <w:pPr>
              <w:jc w:val="center"/>
              <w:rPr>
                <w:rFonts w:ascii="Tahoma" w:hAnsi="Tahoma" w:cs="Tahoma"/>
                <w:lang w:val="sr-Latn-RS"/>
              </w:rPr>
            </w:pPr>
            <w:r w:rsidRPr="00522E57">
              <w:rPr>
                <w:rFonts w:ascii="Tahoma" w:hAnsi="Tahoma" w:cs="Tahoma"/>
                <w:lang w:val="sr-Latn-RS"/>
              </w:rPr>
              <w:t>25</w:t>
            </w:r>
          </w:p>
        </w:tc>
      </w:tr>
      <w:tr w:rsidR="003B2488" w:rsidRPr="00522E57" w14:paraId="050FED66" w14:textId="77777777" w:rsidTr="00054B76">
        <w:tc>
          <w:tcPr>
            <w:tcW w:w="7225" w:type="dxa"/>
            <w:gridSpan w:val="2"/>
          </w:tcPr>
          <w:p w14:paraId="5B9A7382" w14:textId="77777777" w:rsidR="003B2488" w:rsidRPr="00522E57" w:rsidRDefault="003B2488" w:rsidP="00054B76">
            <w:pPr>
              <w:rPr>
                <w:rFonts w:ascii="Tahoma" w:hAnsi="Tahoma" w:cs="Tahoma"/>
                <w:lang w:val="sr-Latn-RS"/>
              </w:rPr>
            </w:pPr>
            <w:r w:rsidRPr="00592E0E">
              <w:rPr>
                <w:rFonts w:ascii="Tahoma" w:hAnsi="Tahoma" w:cs="Tahoma"/>
                <w:lang w:val="en"/>
              </w:rPr>
              <w:t>Oral exam</w:t>
            </w:r>
          </w:p>
        </w:tc>
        <w:tc>
          <w:tcPr>
            <w:tcW w:w="2395" w:type="dxa"/>
          </w:tcPr>
          <w:p w14:paraId="4F4E2C8D" w14:textId="77777777" w:rsidR="003B2488" w:rsidRPr="00522E57" w:rsidRDefault="003B2488" w:rsidP="00054B76">
            <w:pPr>
              <w:jc w:val="center"/>
              <w:rPr>
                <w:rFonts w:ascii="Tahoma" w:hAnsi="Tahoma" w:cs="Tahoma"/>
                <w:lang w:val="sr-Latn-RS"/>
              </w:rPr>
            </w:pPr>
            <w:r w:rsidRPr="00522E57">
              <w:rPr>
                <w:rFonts w:ascii="Tahoma" w:hAnsi="Tahoma" w:cs="Tahoma"/>
                <w:lang w:val="sr-Latn-RS"/>
              </w:rPr>
              <w:t>30</w:t>
            </w:r>
          </w:p>
        </w:tc>
      </w:tr>
      <w:tr w:rsidR="003B2488" w:rsidRPr="00522E57" w14:paraId="213D24C2" w14:textId="77777777" w:rsidTr="00054B76">
        <w:tc>
          <w:tcPr>
            <w:tcW w:w="7225" w:type="dxa"/>
            <w:gridSpan w:val="2"/>
          </w:tcPr>
          <w:p w14:paraId="4F13232B" w14:textId="77777777" w:rsidR="003B2488" w:rsidRPr="00522E57" w:rsidRDefault="003B2488" w:rsidP="00054B76">
            <w:pPr>
              <w:rPr>
                <w:rFonts w:ascii="Tahoma" w:hAnsi="Tahoma" w:cs="Tahoma"/>
                <w:b/>
                <w:lang w:val="sr-Latn-RS"/>
              </w:rPr>
            </w:pPr>
            <w:r w:rsidRPr="00522E57">
              <w:rPr>
                <w:rFonts w:ascii="Tahoma" w:hAnsi="Tahoma" w:cs="Tahoma"/>
                <w:b/>
                <w:lang w:val="sr-Latn-RS"/>
              </w:rPr>
              <w:t>Total</w:t>
            </w:r>
          </w:p>
        </w:tc>
        <w:tc>
          <w:tcPr>
            <w:tcW w:w="2395" w:type="dxa"/>
          </w:tcPr>
          <w:p w14:paraId="2C38FC8B" w14:textId="77777777" w:rsidR="003B2488" w:rsidRPr="00522E57" w:rsidRDefault="003B2488" w:rsidP="00054B76">
            <w:pPr>
              <w:jc w:val="center"/>
              <w:rPr>
                <w:rFonts w:ascii="Tahoma" w:hAnsi="Tahoma" w:cs="Tahoma"/>
                <w:b/>
                <w:lang w:val="sr-Latn-RS"/>
              </w:rPr>
            </w:pPr>
            <w:r w:rsidRPr="00522E57">
              <w:rPr>
                <w:rFonts w:ascii="Tahoma" w:hAnsi="Tahoma" w:cs="Tahoma"/>
                <w:b/>
                <w:lang w:val="sr-Latn-RS"/>
              </w:rPr>
              <w:t>100</w:t>
            </w:r>
          </w:p>
        </w:tc>
      </w:tr>
    </w:tbl>
    <w:p w14:paraId="41B7EC29" w14:textId="77777777" w:rsidR="003B2488" w:rsidRPr="00522E57" w:rsidRDefault="003B2488" w:rsidP="003B2488">
      <w:pPr>
        <w:rPr>
          <w:rFonts w:ascii="Tahoma" w:hAnsi="Tahoma" w:cs="Tahoma"/>
          <w:highlight w:val="yellow"/>
          <w:lang w:val="sr-Latn-RS"/>
        </w:rPr>
      </w:pPr>
    </w:p>
    <w:p w14:paraId="47EBB7E3" w14:textId="77777777" w:rsidR="003B2488" w:rsidRDefault="003B2488" w:rsidP="003B2488">
      <w:pPr>
        <w:rPr>
          <w:rFonts w:ascii="Tahoma" w:hAnsi="Tahoma" w:cs="Tahoma"/>
          <w:lang w:val="en"/>
        </w:rPr>
      </w:pPr>
      <w:r w:rsidRPr="00EB50B3">
        <w:rPr>
          <w:rFonts w:ascii="Tahoma" w:hAnsi="Tahoma" w:cs="Tahoma"/>
          <w:lang w:val="en"/>
        </w:rPr>
        <w:t xml:space="preserve">As can be seen in Table 1, pre-examination obligations can make a maximum of 70 points, and the other 30 points are obtained on the oral exam. Activities in the classes of lectures and exercises refer to both attendance at classes and engagement during the class. Preparation and presentation of a seminar paper is mandatory, and the number of points that can be obtained from this type of pre-examination obligation can be from 1-15, depending on the quality of preparation and presentation of the seminar paper. The first </w:t>
      </w:r>
      <w:r>
        <w:rPr>
          <w:rFonts w:ascii="Tahoma" w:hAnsi="Tahoma" w:cs="Tahoma"/>
          <w:lang w:val="en"/>
        </w:rPr>
        <w:t xml:space="preserve">and </w:t>
      </w:r>
      <w:r w:rsidRPr="00EB50B3">
        <w:rPr>
          <w:rFonts w:ascii="Tahoma" w:hAnsi="Tahoma" w:cs="Tahoma"/>
          <w:lang w:val="en"/>
        </w:rPr>
        <w:t>second colloquium refers to parts of the material and it is necessary to achieve 14 points for a passing grade. Students who have not passed any of the colloquia, take that part of the material in the oral exam. All students take the oral exam within the prescribed six exam deadlines.</w:t>
      </w:r>
    </w:p>
    <w:p w14:paraId="38FA54E2" w14:textId="6EDD749F" w:rsidR="003B2488" w:rsidRDefault="003B2488" w:rsidP="003B2488">
      <w:pPr>
        <w:rPr>
          <w:rFonts w:ascii="Tahoma" w:hAnsi="Tahoma" w:cs="Tahoma"/>
          <w:lang w:val="en"/>
        </w:rPr>
      </w:pPr>
      <w:r>
        <w:rPr>
          <w:rFonts w:ascii="Tahoma" w:hAnsi="Tahoma" w:cs="Tahoma"/>
          <w:lang w:val="en"/>
        </w:rPr>
        <w:t>Course APE</w:t>
      </w:r>
      <w:r w:rsidRPr="00EB50B3">
        <w:rPr>
          <w:rFonts w:ascii="Tahoma" w:hAnsi="Tahoma" w:cs="Tahoma"/>
          <w:lang w:val="en"/>
        </w:rPr>
        <w:t xml:space="preserve"> in the school year 2020/21, a total of 41 students </w:t>
      </w:r>
      <w:r>
        <w:rPr>
          <w:rFonts w:ascii="Tahoma" w:hAnsi="Tahoma" w:cs="Tahoma"/>
          <w:lang w:val="en"/>
        </w:rPr>
        <w:t>were introduced</w:t>
      </w:r>
      <w:r w:rsidRPr="00EB50B3">
        <w:rPr>
          <w:rFonts w:ascii="Tahoma" w:hAnsi="Tahoma" w:cs="Tahoma"/>
          <w:lang w:val="en"/>
        </w:rPr>
        <w:t xml:space="preserve">. Out of that number, 38 students did (mostly in full) pre-examination obligations, which refer to attending classes, writing a seminar paper and taking a colloquium, while 3 students did not fulfill any pre-examination obligations. </w:t>
      </w:r>
    </w:p>
    <w:p w14:paraId="50BD822E" w14:textId="77777777" w:rsidR="00054B76" w:rsidRDefault="00054B76" w:rsidP="003B2488">
      <w:pPr>
        <w:rPr>
          <w:rFonts w:ascii="Tahoma" w:hAnsi="Tahoma" w:cs="Tahoma"/>
        </w:rPr>
      </w:pPr>
    </w:p>
    <w:p w14:paraId="2E85C585" w14:textId="77777777" w:rsidR="00054B76" w:rsidRDefault="00054B76" w:rsidP="003B2488">
      <w:pPr>
        <w:rPr>
          <w:rFonts w:ascii="Tahoma" w:hAnsi="Tahoma" w:cs="Tahoma"/>
        </w:rPr>
      </w:pPr>
    </w:p>
    <w:p w14:paraId="17D0C8F5" w14:textId="77777777" w:rsidR="00054B76" w:rsidRDefault="00054B76" w:rsidP="003B2488">
      <w:pPr>
        <w:rPr>
          <w:rFonts w:ascii="Tahoma" w:hAnsi="Tahoma" w:cs="Tahoma"/>
        </w:rPr>
      </w:pPr>
    </w:p>
    <w:p w14:paraId="60FC2380" w14:textId="77777777" w:rsidR="00054B76" w:rsidRDefault="00054B76" w:rsidP="003B2488">
      <w:pPr>
        <w:rPr>
          <w:rFonts w:ascii="Tahoma" w:hAnsi="Tahoma" w:cs="Tahoma"/>
        </w:rPr>
      </w:pPr>
    </w:p>
    <w:p w14:paraId="216D4AC0" w14:textId="77777777" w:rsidR="00054B76" w:rsidRDefault="00054B76" w:rsidP="003B2488">
      <w:pPr>
        <w:rPr>
          <w:rFonts w:ascii="Tahoma" w:hAnsi="Tahoma" w:cs="Tahoma"/>
        </w:rPr>
      </w:pPr>
    </w:p>
    <w:p w14:paraId="49F73EEB" w14:textId="77777777" w:rsidR="00054B76" w:rsidRDefault="00054B76" w:rsidP="003B2488">
      <w:pPr>
        <w:rPr>
          <w:rFonts w:ascii="Tahoma" w:hAnsi="Tahoma" w:cs="Tahoma"/>
        </w:rPr>
      </w:pPr>
    </w:p>
    <w:p w14:paraId="76973EA3" w14:textId="78D978AB" w:rsidR="003B2488" w:rsidRPr="00BC3647" w:rsidRDefault="003B2488" w:rsidP="003B2488">
      <w:pPr>
        <w:rPr>
          <w:rStyle w:val="jlqj4b"/>
          <w:rFonts w:ascii="Tahoma" w:hAnsi="Tahoma" w:cs="Tahoma"/>
          <w:lang w:val="en"/>
        </w:rPr>
      </w:pPr>
      <w:r w:rsidRPr="00BC3647">
        <w:rPr>
          <w:rFonts w:ascii="Tahoma" w:hAnsi="Tahoma" w:cs="Tahoma"/>
        </w:rPr>
        <w:lastRenderedPageBreak/>
        <w:t xml:space="preserve">Picture 7. </w:t>
      </w:r>
      <w:r w:rsidRPr="00BC3647">
        <w:rPr>
          <w:rStyle w:val="jlqj4b"/>
          <w:rFonts w:ascii="Tahoma" w:hAnsi="Tahoma" w:cs="Tahoma"/>
          <w:lang w:val="en"/>
        </w:rPr>
        <w:t>Results of the first colloquium</w:t>
      </w:r>
    </w:p>
    <w:p w14:paraId="234AD992" w14:textId="77777777" w:rsidR="003B2488" w:rsidRDefault="003B2488" w:rsidP="003B2488">
      <w:pPr>
        <w:rPr>
          <w:rFonts w:ascii="Tahoma" w:hAnsi="Tahoma" w:cs="Tahoma"/>
          <w:lang w:val="en"/>
        </w:rPr>
      </w:pPr>
      <w:r>
        <w:rPr>
          <w:noProof/>
          <w:lang w:eastAsia="en-GB"/>
        </w:rPr>
        <w:drawing>
          <wp:inline distT="0" distB="0" distL="0" distR="0" wp14:anchorId="7C406B78" wp14:editId="4E67E01E">
            <wp:extent cx="5939155" cy="4589253"/>
            <wp:effectExtent l="0" t="0" r="444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50425" cy="4597961"/>
                    </a:xfrm>
                    <a:prstGeom prst="rect">
                      <a:avLst/>
                    </a:prstGeom>
                    <a:noFill/>
                    <a:ln>
                      <a:noFill/>
                    </a:ln>
                  </pic:spPr>
                </pic:pic>
              </a:graphicData>
            </a:graphic>
          </wp:inline>
        </w:drawing>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r>
        <w:rPr>
          <w:rFonts w:ascii="Tahoma" w:hAnsi="Tahoma" w:cs="Tahoma"/>
          <w:lang w:val="en"/>
        </w:rPr>
        <w:tab/>
      </w:r>
    </w:p>
    <w:p w14:paraId="09896E50" w14:textId="2D358E85" w:rsidR="003B2488" w:rsidRDefault="003B2488" w:rsidP="003B2488">
      <w:pPr>
        <w:rPr>
          <w:rFonts w:ascii="Tahoma" w:hAnsi="Tahoma" w:cs="Tahoma"/>
          <w:lang w:val="en"/>
        </w:rPr>
      </w:pPr>
      <w:r w:rsidRPr="00761678">
        <w:rPr>
          <w:rStyle w:val="jlqj4b"/>
          <w:rFonts w:ascii="Tahoma" w:hAnsi="Tahoma" w:cs="Tahoma"/>
          <w:lang w:val="en"/>
        </w:rPr>
        <w:t xml:space="preserve">Picture 7 shows the results of the first colloquium, i.e. the presentation of the results of the colloquium held on March 15, </w:t>
      </w:r>
      <w:proofErr w:type="gramStart"/>
      <w:r w:rsidRPr="00761678">
        <w:rPr>
          <w:rStyle w:val="jlqj4b"/>
          <w:rFonts w:ascii="Tahoma" w:hAnsi="Tahoma" w:cs="Tahoma"/>
          <w:lang w:val="en"/>
        </w:rPr>
        <w:t>2021</w:t>
      </w:r>
      <w:proofErr w:type="gramEnd"/>
      <w:r w:rsidRPr="00761678">
        <w:rPr>
          <w:rStyle w:val="jlqj4b"/>
          <w:rFonts w:ascii="Tahoma" w:hAnsi="Tahoma" w:cs="Tahoma"/>
          <w:lang w:val="en"/>
        </w:rPr>
        <w:t xml:space="preserve"> on the Moodle platform. The colloquium was held electronically in the </w:t>
      </w:r>
      <w:proofErr w:type="gramStart"/>
      <w:r w:rsidRPr="00761678">
        <w:rPr>
          <w:rStyle w:val="jlqj4b"/>
          <w:rFonts w:ascii="Tahoma" w:hAnsi="Tahoma" w:cs="Tahoma"/>
          <w:lang w:val="en"/>
        </w:rPr>
        <w:t>Faculty</w:t>
      </w:r>
      <w:proofErr w:type="gramEnd"/>
      <w:r w:rsidRPr="00761678">
        <w:rPr>
          <w:rStyle w:val="jlqj4b"/>
          <w:rFonts w:ascii="Tahoma" w:hAnsi="Tahoma" w:cs="Tahoma"/>
          <w:lang w:val="en"/>
        </w:rPr>
        <w:t xml:space="preserve"> premises.</w:t>
      </w:r>
      <w:r w:rsidRPr="00761678">
        <w:rPr>
          <w:rStyle w:val="viiyi"/>
          <w:rFonts w:ascii="Tahoma" w:hAnsi="Tahoma" w:cs="Tahoma"/>
          <w:lang w:val="en"/>
        </w:rPr>
        <w:t xml:space="preserve"> </w:t>
      </w:r>
      <w:r w:rsidRPr="00761678">
        <w:rPr>
          <w:rStyle w:val="jlqj4b"/>
          <w:rFonts w:ascii="Tahoma" w:hAnsi="Tahoma" w:cs="Tahoma"/>
          <w:lang w:val="en"/>
        </w:rPr>
        <w:t>Students solved the test according to the system of multiple choice, and the results were immediately visible.</w:t>
      </w:r>
      <w:r w:rsidRPr="00761678">
        <w:rPr>
          <w:rStyle w:val="viiyi"/>
          <w:rFonts w:ascii="Tahoma" w:hAnsi="Tahoma" w:cs="Tahoma"/>
          <w:lang w:val="en"/>
        </w:rPr>
        <w:t xml:space="preserve"> </w:t>
      </w:r>
      <w:r w:rsidRPr="00761678">
        <w:rPr>
          <w:rStyle w:val="jlqj4b"/>
          <w:rFonts w:ascii="Tahoma" w:hAnsi="Tahoma" w:cs="Tahoma"/>
          <w:lang w:val="en"/>
        </w:rPr>
        <w:t>The second colloquium was held in the same way.</w:t>
      </w:r>
      <w:r>
        <w:rPr>
          <w:rStyle w:val="jlqj4b"/>
          <w:rFonts w:ascii="Tahoma" w:hAnsi="Tahoma" w:cs="Tahoma"/>
          <w:lang w:val="en"/>
        </w:rPr>
        <w:t xml:space="preserve"> </w:t>
      </w:r>
      <w:r w:rsidRPr="00761678">
        <w:rPr>
          <w:rFonts w:ascii="Tahoma" w:hAnsi="Tahoma" w:cs="Tahoma"/>
          <w:lang w:val="en"/>
        </w:rPr>
        <w:t>Most of the students passed both colloquia, and all they had to do was take the oral exam. This can be</w:t>
      </w:r>
      <w:r w:rsidRPr="00EB50B3">
        <w:rPr>
          <w:rFonts w:ascii="Tahoma" w:hAnsi="Tahoma" w:cs="Tahoma"/>
          <w:lang w:val="en"/>
        </w:rPr>
        <w:t xml:space="preserve"> seen in </w:t>
      </w:r>
      <w:r>
        <w:rPr>
          <w:rFonts w:ascii="Tahoma" w:hAnsi="Tahoma" w:cs="Tahoma"/>
          <w:lang w:val="en"/>
        </w:rPr>
        <w:t>T</w:t>
      </w:r>
      <w:r w:rsidRPr="00EB50B3">
        <w:rPr>
          <w:rFonts w:ascii="Tahoma" w:hAnsi="Tahoma" w:cs="Tahoma"/>
          <w:lang w:val="en"/>
        </w:rPr>
        <w:t>able</w:t>
      </w:r>
      <w:r>
        <w:rPr>
          <w:rFonts w:ascii="Tahoma" w:hAnsi="Tahoma" w:cs="Tahoma"/>
          <w:lang w:val="en"/>
        </w:rPr>
        <w:t xml:space="preserve"> 2</w:t>
      </w:r>
      <w:r w:rsidRPr="00EB50B3">
        <w:rPr>
          <w:rFonts w:ascii="Tahoma" w:hAnsi="Tahoma" w:cs="Tahoma"/>
          <w:lang w:val="en"/>
        </w:rPr>
        <w:t>.</w:t>
      </w:r>
      <w:r>
        <w:rPr>
          <w:rFonts w:ascii="Tahoma" w:hAnsi="Tahoma" w:cs="Tahoma"/>
          <w:lang w:val="en"/>
        </w:rPr>
        <w:t xml:space="preserve"> </w:t>
      </w:r>
    </w:p>
    <w:p w14:paraId="7AA9534A" w14:textId="4CED28F4" w:rsidR="00054B76" w:rsidRDefault="00054B76" w:rsidP="003B2488">
      <w:pPr>
        <w:rPr>
          <w:rFonts w:ascii="Tahoma" w:hAnsi="Tahoma" w:cs="Tahoma"/>
          <w:lang w:val="en"/>
        </w:rPr>
      </w:pPr>
    </w:p>
    <w:p w14:paraId="41490836" w14:textId="29CCC4DA" w:rsidR="00054B76" w:rsidRDefault="00054B76" w:rsidP="003B2488">
      <w:pPr>
        <w:rPr>
          <w:rFonts w:ascii="Tahoma" w:hAnsi="Tahoma" w:cs="Tahoma"/>
          <w:lang w:val="en"/>
        </w:rPr>
      </w:pPr>
    </w:p>
    <w:p w14:paraId="2FA8B2BE" w14:textId="75DDEACD" w:rsidR="00054B76" w:rsidRDefault="00054B76" w:rsidP="003B2488">
      <w:pPr>
        <w:rPr>
          <w:rFonts w:ascii="Tahoma" w:hAnsi="Tahoma" w:cs="Tahoma"/>
          <w:lang w:val="en"/>
        </w:rPr>
      </w:pPr>
    </w:p>
    <w:p w14:paraId="5D85BB20" w14:textId="6E688FD1" w:rsidR="00054B76" w:rsidRDefault="00054B76" w:rsidP="003B2488">
      <w:pPr>
        <w:rPr>
          <w:rFonts w:ascii="Tahoma" w:hAnsi="Tahoma" w:cs="Tahoma"/>
          <w:lang w:val="en"/>
        </w:rPr>
      </w:pPr>
    </w:p>
    <w:p w14:paraId="3C6232EC" w14:textId="1E485417" w:rsidR="00054B76" w:rsidRDefault="00054B76" w:rsidP="003B2488">
      <w:pPr>
        <w:rPr>
          <w:rFonts w:ascii="Tahoma" w:hAnsi="Tahoma" w:cs="Tahoma"/>
          <w:lang w:val="en"/>
        </w:rPr>
      </w:pPr>
    </w:p>
    <w:p w14:paraId="57CEAD5A" w14:textId="5979CA2F" w:rsidR="00054B76" w:rsidRDefault="00054B76" w:rsidP="003B2488">
      <w:pPr>
        <w:rPr>
          <w:rFonts w:ascii="Tahoma" w:hAnsi="Tahoma" w:cs="Tahoma"/>
          <w:lang w:val="en"/>
        </w:rPr>
      </w:pPr>
    </w:p>
    <w:p w14:paraId="304E4AA9" w14:textId="77777777" w:rsidR="00054B76" w:rsidRDefault="00054B76" w:rsidP="003B2488">
      <w:pPr>
        <w:rPr>
          <w:rFonts w:ascii="Tahoma" w:hAnsi="Tahoma" w:cs="Tahoma"/>
          <w:lang w:val="en"/>
        </w:rPr>
      </w:pPr>
    </w:p>
    <w:p w14:paraId="7859B658" w14:textId="6622A0A5" w:rsidR="003B2488" w:rsidRPr="00EB50B3" w:rsidRDefault="003B2488" w:rsidP="003B2488">
      <w:pPr>
        <w:rPr>
          <w:rFonts w:ascii="Tahoma" w:hAnsi="Tahoma" w:cs="Tahoma"/>
          <w:i/>
          <w:lang w:val="sr-Latn-RS"/>
        </w:rPr>
      </w:pPr>
      <w:r w:rsidRPr="00EB50B3">
        <w:rPr>
          <w:rFonts w:ascii="Tahoma" w:hAnsi="Tahoma" w:cs="Tahoma"/>
          <w:lang w:val="en"/>
        </w:rPr>
        <w:lastRenderedPageBreak/>
        <w:t xml:space="preserve">Table 2. Realization of pre-examination obligations of students </w:t>
      </w:r>
      <w:r w:rsidR="00054B76">
        <w:rPr>
          <w:rFonts w:ascii="Tahoma" w:hAnsi="Tahoma" w:cs="Tahoma"/>
          <w:lang w:val="en"/>
        </w:rPr>
        <w:t>of the course APEU</w:t>
      </w:r>
    </w:p>
    <w:tbl>
      <w:tblPr>
        <w:tblW w:w="9120" w:type="dxa"/>
        <w:jc w:val="center"/>
        <w:tblLook w:val="04A0" w:firstRow="1" w:lastRow="0" w:firstColumn="1" w:lastColumn="0" w:noHBand="0" w:noVBand="1"/>
      </w:tblPr>
      <w:tblGrid>
        <w:gridCol w:w="604"/>
        <w:gridCol w:w="2160"/>
        <w:gridCol w:w="700"/>
        <w:gridCol w:w="960"/>
        <w:gridCol w:w="960"/>
        <w:gridCol w:w="835"/>
        <w:gridCol w:w="880"/>
        <w:gridCol w:w="802"/>
        <w:gridCol w:w="1219"/>
      </w:tblGrid>
      <w:tr w:rsidR="003B2488" w:rsidRPr="00447DDD" w14:paraId="421CD9AF" w14:textId="77777777" w:rsidTr="00054B76">
        <w:trPr>
          <w:trHeight w:val="720"/>
          <w:jc w:val="center"/>
        </w:trPr>
        <w:tc>
          <w:tcPr>
            <w:tcW w:w="620" w:type="dxa"/>
            <w:tcBorders>
              <w:top w:val="single" w:sz="4" w:space="0" w:color="auto"/>
              <w:left w:val="single" w:sz="4" w:space="0" w:color="auto"/>
              <w:bottom w:val="single" w:sz="4" w:space="0" w:color="auto"/>
              <w:right w:val="single" w:sz="4" w:space="0" w:color="auto"/>
            </w:tcBorders>
            <w:shd w:val="clear" w:color="000000" w:fill="C0C0C0"/>
            <w:vAlign w:val="center"/>
            <w:hideMark/>
          </w:tcPr>
          <w:p w14:paraId="24B55285"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No.</w:t>
            </w:r>
          </w:p>
        </w:tc>
        <w:tc>
          <w:tcPr>
            <w:tcW w:w="2160" w:type="dxa"/>
            <w:tcBorders>
              <w:top w:val="single" w:sz="4" w:space="0" w:color="auto"/>
              <w:left w:val="nil"/>
              <w:bottom w:val="single" w:sz="4" w:space="0" w:color="auto"/>
              <w:right w:val="single" w:sz="4" w:space="0" w:color="auto"/>
            </w:tcBorders>
            <w:shd w:val="clear" w:color="000000" w:fill="C0C0C0"/>
            <w:vAlign w:val="center"/>
            <w:hideMark/>
          </w:tcPr>
          <w:p w14:paraId="5B2B783B"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Surname and name</w:t>
            </w:r>
          </w:p>
        </w:tc>
        <w:tc>
          <w:tcPr>
            <w:tcW w:w="700" w:type="dxa"/>
            <w:tcBorders>
              <w:top w:val="single" w:sz="4" w:space="0" w:color="auto"/>
              <w:left w:val="nil"/>
              <w:bottom w:val="single" w:sz="4" w:space="0" w:color="auto"/>
              <w:right w:val="single" w:sz="4" w:space="0" w:color="auto"/>
            </w:tcBorders>
            <w:shd w:val="clear" w:color="000000" w:fill="C0C0C0"/>
            <w:vAlign w:val="center"/>
            <w:hideMark/>
          </w:tcPr>
          <w:p w14:paraId="2DB046F4"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Act.</w:t>
            </w:r>
          </w:p>
        </w:tc>
        <w:tc>
          <w:tcPr>
            <w:tcW w:w="960" w:type="dxa"/>
            <w:tcBorders>
              <w:top w:val="single" w:sz="4" w:space="0" w:color="auto"/>
              <w:left w:val="nil"/>
              <w:bottom w:val="single" w:sz="4" w:space="0" w:color="auto"/>
              <w:right w:val="single" w:sz="4" w:space="0" w:color="auto"/>
            </w:tcBorders>
            <w:shd w:val="clear" w:color="000000" w:fill="C0C0C0"/>
            <w:vAlign w:val="center"/>
            <w:hideMark/>
          </w:tcPr>
          <w:p w14:paraId="5E9EB81C"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Seminar paper (points)</w:t>
            </w:r>
          </w:p>
        </w:tc>
        <w:tc>
          <w:tcPr>
            <w:tcW w:w="960" w:type="dxa"/>
            <w:tcBorders>
              <w:top w:val="single" w:sz="4" w:space="0" w:color="auto"/>
              <w:left w:val="nil"/>
              <w:bottom w:val="single" w:sz="4" w:space="0" w:color="auto"/>
              <w:right w:val="single" w:sz="4" w:space="0" w:color="auto"/>
            </w:tcBorders>
            <w:shd w:val="clear" w:color="000000" w:fill="C0C0C0"/>
            <w:vAlign w:val="center"/>
            <w:hideMark/>
          </w:tcPr>
          <w:p w14:paraId="0A09F03A"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К-1 (points)</w:t>
            </w:r>
          </w:p>
        </w:tc>
        <w:tc>
          <w:tcPr>
            <w:tcW w:w="840" w:type="dxa"/>
            <w:tcBorders>
              <w:top w:val="single" w:sz="4" w:space="0" w:color="auto"/>
              <w:left w:val="nil"/>
              <w:bottom w:val="single" w:sz="4" w:space="0" w:color="auto"/>
              <w:right w:val="single" w:sz="4" w:space="0" w:color="auto"/>
            </w:tcBorders>
            <w:shd w:val="clear" w:color="000000" w:fill="C0C0C0"/>
            <w:vAlign w:val="center"/>
            <w:hideMark/>
          </w:tcPr>
          <w:p w14:paraId="3A51A3AF"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К-1 (exam)</w:t>
            </w:r>
          </w:p>
        </w:tc>
        <w:tc>
          <w:tcPr>
            <w:tcW w:w="880" w:type="dxa"/>
            <w:tcBorders>
              <w:top w:val="single" w:sz="4" w:space="0" w:color="auto"/>
              <w:left w:val="nil"/>
              <w:bottom w:val="single" w:sz="4" w:space="0" w:color="auto"/>
              <w:right w:val="single" w:sz="4" w:space="0" w:color="auto"/>
            </w:tcBorders>
            <w:shd w:val="clear" w:color="000000" w:fill="C0C0C0"/>
            <w:vAlign w:val="center"/>
            <w:hideMark/>
          </w:tcPr>
          <w:p w14:paraId="69013668"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К-2 (points)</w:t>
            </w:r>
          </w:p>
        </w:tc>
        <w:tc>
          <w:tcPr>
            <w:tcW w:w="800" w:type="dxa"/>
            <w:tcBorders>
              <w:top w:val="single" w:sz="4" w:space="0" w:color="auto"/>
              <w:left w:val="nil"/>
              <w:bottom w:val="single" w:sz="4" w:space="0" w:color="auto"/>
              <w:right w:val="single" w:sz="4" w:space="0" w:color="auto"/>
            </w:tcBorders>
            <w:shd w:val="clear" w:color="000000" w:fill="C0C0C0"/>
            <w:vAlign w:val="center"/>
            <w:hideMark/>
          </w:tcPr>
          <w:p w14:paraId="6E9118B5"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К-2 (exam)</w:t>
            </w:r>
          </w:p>
        </w:tc>
        <w:tc>
          <w:tcPr>
            <w:tcW w:w="1200" w:type="dxa"/>
            <w:tcBorders>
              <w:top w:val="single" w:sz="4" w:space="0" w:color="auto"/>
              <w:left w:val="nil"/>
              <w:bottom w:val="single" w:sz="4" w:space="0" w:color="auto"/>
              <w:right w:val="single" w:sz="4" w:space="0" w:color="auto"/>
            </w:tcBorders>
            <w:shd w:val="clear" w:color="000000" w:fill="C0C0C0"/>
            <w:vAlign w:val="center"/>
            <w:hideMark/>
          </w:tcPr>
          <w:p w14:paraId="4F6DCB4B" w14:textId="77777777" w:rsidR="003B2488" w:rsidRPr="00BD6864" w:rsidRDefault="003B2488" w:rsidP="00054B76">
            <w:pPr>
              <w:spacing w:after="0"/>
              <w:jc w:val="center"/>
              <w:rPr>
                <w:rFonts w:ascii="Tahoma" w:eastAsia="Times New Roman" w:hAnsi="Tahoma" w:cs="Tahoma"/>
                <w:b/>
                <w:bCs/>
                <w:sz w:val="16"/>
                <w:szCs w:val="16"/>
                <w:lang w:eastAsia="en-GB"/>
              </w:rPr>
            </w:pPr>
            <w:r w:rsidRPr="00BD6864">
              <w:rPr>
                <w:rFonts w:ascii="Tahoma" w:eastAsia="Times New Roman" w:hAnsi="Tahoma" w:cs="Tahoma"/>
                <w:b/>
                <w:bCs/>
                <w:sz w:val="16"/>
                <w:szCs w:val="16"/>
                <w:lang w:eastAsia="en-GB"/>
              </w:rPr>
              <w:t>Pre-examination points</w:t>
            </w:r>
          </w:p>
        </w:tc>
      </w:tr>
      <w:tr w:rsidR="003B2488" w:rsidRPr="00447DDD" w14:paraId="0DAAFC70" w14:textId="77777777" w:rsidTr="00054B76">
        <w:trPr>
          <w:trHeight w:val="36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D7D57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2160" w:type="dxa"/>
            <w:tcBorders>
              <w:top w:val="nil"/>
              <w:left w:val="nil"/>
              <w:bottom w:val="single" w:sz="4" w:space="0" w:color="auto"/>
              <w:right w:val="single" w:sz="4" w:space="0" w:color="auto"/>
            </w:tcBorders>
            <w:shd w:val="clear" w:color="auto" w:fill="auto"/>
            <w:hideMark/>
          </w:tcPr>
          <w:p w14:paraId="5E24BCE6"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Asanović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Aleksandar</w:t>
            </w:r>
          </w:p>
        </w:tc>
        <w:tc>
          <w:tcPr>
            <w:tcW w:w="700" w:type="dxa"/>
            <w:tcBorders>
              <w:top w:val="nil"/>
              <w:left w:val="nil"/>
              <w:bottom w:val="single" w:sz="4" w:space="0" w:color="auto"/>
              <w:right w:val="single" w:sz="4" w:space="0" w:color="auto"/>
            </w:tcBorders>
            <w:shd w:val="clear" w:color="auto" w:fill="auto"/>
            <w:vAlign w:val="center"/>
            <w:hideMark/>
          </w:tcPr>
          <w:p w14:paraId="426FA3C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4FEA525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000000" w:fill="F2DCDB"/>
            <w:vAlign w:val="center"/>
            <w:hideMark/>
          </w:tcPr>
          <w:p w14:paraId="6B66DAE1" w14:textId="77777777" w:rsidR="003B2488" w:rsidRPr="00BD6864" w:rsidRDefault="003B2488" w:rsidP="00054B76">
            <w:pPr>
              <w:spacing w:after="0"/>
              <w:jc w:val="center"/>
              <w:rPr>
                <w:rFonts w:ascii="Tahoma" w:eastAsia="Times New Roman" w:hAnsi="Tahoma" w:cs="Tahoma"/>
                <w:sz w:val="18"/>
                <w:szCs w:val="18"/>
                <w:lang w:eastAsia="en-GB"/>
              </w:rPr>
            </w:pPr>
          </w:p>
        </w:tc>
        <w:tc>
          <w:tcPr>
            <w:tcW w:w="840" w:type="dxa"/>
            <w:tcBorders>
              <w:top w:val="nil"/>
              <w:left w:val="nil"/>
              <w:bottom w:val="single" w:sz="4" w:space="0" w:color="auto"/>
              <w:right w:val="single" w:sz="4" w:space="0" w:color="auto"/>
            </w:tcBorders>
            <w:shd w:val="clear" w:color="auto" w:fill="auto"/>
            <w:vAlign w:val="center"/>
            <w:hideMark/>
          </w:tcPr>
          <w:p w14:paraId="63E7D7CE"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880" w:type="dxa"/>
            <w:tcBorders>
              <w:top w:val="nil"/>
              <w:left w:val="nil"/>
              <w:bottom w:val="single" w:sz="4" w:space="0" w:color="auto"/>
              <w:right w:val="single" w:sz="4" w:space="0" w:color="auto"/>
            </w:tcBorders>
            <w:shd w:val="clear" w:color="000000" w:fill="F2DCDB"/>
            <w:vAlign w:val="center"/>
            <w:hideMark/>
          </w:tcPr>
          <w:p w14:paraId="504EF398"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7FE3EE6C"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663EAE20" w14:textId="77777777" w:rsidR="003B2488" w:rsidRPr="00BD6864" w:rsidRDefault="003B2488" w:rsidP="00054B76">
            <w:pPr>
              <w:spacing w:after="0"/>
              <w:jc w:val="center"/>
              <w:rPr>
                <w:rFonts w:ascii="Tahoma" w:eastAsia="Times New Roman" w:hAnsi="Tahoma" w:cs="Tahoma"/>
                <w:sz w:val="18"/>
                <w:szCs w:val="18"/>
                <w:lang w:eastAsia="en-GB"/>
              </w:rPr>
            </w:pPr>
          </w:p>
        </w:tc>
      </w:tr>
      <w:tr w:rsidR="003B2488" w:rsidRPr="00447DDD" w14:paraId="3101EB46"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3A2FCF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w:t>
            </w:r>
          </w:p>
        </w:tc>
        <w:tc>
          <w:tcPr>
            <w:tcW w:w="2160" w:type="dxa"/>
            <w:tcBorders>
              <w:top w:val="nil"/>
              <w:left w:val="nil"/>
              <w:bottom w:val="single" w:sz="4" w:space="0" w:color="auto"/>
              <w:right w:val="single" w:sz="4" w:space="0" w:color="auto"/>
            </w:tcBorders>
            <w:shd w:val="clear" w:color="auto" w:fill="auto"/>
            <w:hideMark/>
          </w:tcPr>
          <w:p w14:paraId="4ED0B833"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Baša</w:t>
            </w:r>
            <w:r w:rsidRPr="00BD6864">
              <w:rPr>
                <w:rFonts w:ascii="Tahoma" w:eastAsia="Times New Roman" w:hAnsi="Tahoma" w:cs="Tahoma"/>
                <w:sz w:val="18"/>
                <w:szCs w:val="18"/>
                <w:lang w:eastAsia="en-GB"/>
              </w:rPr>
              <w:t xml:space="preserve"> </w:t>
            </w:r>
            <w:proofErr w:type="spellStart"/>
            <w:r w:rsidRPr="00447DDD">
              <w:rPr>
                <w:rFonts w:ascii="Tahoma" w:eastAsia="Times New Roman" w:hAnsi="Tahoma" w:cs="Tahoma"/>
                <w:sz w:val="18"/>
                <w:szCs w:val="18"/>
                <w:lang w:eastAsia="en-GB"/>
              </w:rPr>
              <w:t>Želјka</w:t>
            </w:r>
            <w:proofErr w:type="spellEnd"/>
          </w:p>
        </w:tc>
        <w:tc>
          <w:tcPr>
            <w:tcW w:w="700" w:type="dxa"/>
            <w:tcBorders>
              <w:top w:val="nil"/>
              <w:left w:val="nil"/>
              <w:bottom w:val="single" w:sz="4" w:space="0" w:color="auto"/>
              <w:right w:val="single" w:sz="4" w:space="0" w:color="auto"/>
            </w:tcBorders>
            <w:shd w:val="clear" w:color="auto" w:fill="auto"/>
            <w:vAlign w:val="center"/>
            <w:hideMark/>
          </w:tcPr>
          <w:p w14:paraId="3837563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vAlign w:val="center"/>
            <w:hideMark/>
          </w:tcPr>
          <w:p w14:paraId="3DF3661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vAlign w:val="center"/>
            <w:hideMark/>
          </w:tcPr>
          <w:p w14:paraId="3D9FEEE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24.67</w:t>
            </w:r>
          </w:p>
        </w:tc>
        <w:tc>
          <w:tcPr>
            <w:tcW w:w="840" w:type="dxa"/>
            <w:tcBorders>
              <w:top w:val="nil"/>
              <w:left w:val="nil"/>
              <w:bottom w:val="single" w:sz="4" w:space="0" w:color="auto"/>
              <w:right w:val="single" w:sz="4" w:space="0" w:color="auto"/>
            </w:tcBorders>
            <w:shd w:val="clear" w:color="auto" w:fill="auto"/>
            <w:vAlign w:val="center"/>
            <w:hideMark/>
          </w:tcPr>
          <w:p w14:paraId="3B9CBB08"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vAlign w:val="center"/>
            <w:hideMark/>
          </w:tcPr>
          <w:p w14:paraId="06BFF4B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22.75</w:t>
            </w:r>
          </w:p>
        </w:tc>
        <w:tc>
          <w:tcPr>
            <w:tcW w:w="800" w:type="dxa"/>
            <w:tcBorders>
              <w:top w:val="nil"/>
              <w:left w:val="nil"/>
              <w:bottom w:val="single" w:sz="4" w:space="0" w:color="auto"/>
              <w:right w:val="single" w:sz="4" w:space="0" w:color="auto"/>
            </w:tcBorders>
            <w:shd w:val="clear" w:color="auto" w:fill="auto"/>
            <w:vAlign w:val="center"/>
            <w:hideMark/>
          </w:tcPr>
          <w:p w14:paraId="0D1B6C38"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7013571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62</w:t>
            </w:r>
          </w:p>
        </w:tc>
      </w:tr>
      <w:tr w:rsidR="003B2488" w:rsidRPr="00447DDD" w14:paraId="1E11F99E"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1AB9A1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2160" w:type="dxa"/>
            <w:tcBorders>
              <w:top w:val="nil"/>
              <w:left w:val="nil"/>
              <w:bottom w:val="single" w:sz="4" w:space="0" w:color="auto"/>
              <w:right w:val="single" w:sz="4" w:space="0" w:color="auto"/>
            </w:tcBorders>
            <w:shd w:val="clear" w:color="auto" w:fill="auto"/>
            <w:hideMark/>
          </w:tcPr>
          <w:p w14:paraId="1F43775E"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Bogdanović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Vukašin</w:t>
            </w:r>
          </w:p>
        </w:tc>
        <w:tc>
          <w:tcPr>
            <w:tcW w:w="700" w:type="dxa"/>
            <w:tcBorders>
              <w:top w:val="nil"/>
              <w:left w:val="nil"/>
              <w:bottom w:val="single" w:sz="4" w:space="0" w:color="auto"/>
              <w:right w:val="single" w:sz="4" w:space="0" w:color="auto"/>
            </w:tcBorders>
            <w:shd w:val="clear" w:color="auto" w:fill="auto"/>
            <w:vAlign w:val="center"/>
            <w:hideMark/>
          </w:tcPr>
          <w:p w14:paraId="7A47132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13B6E6B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6ABD8D4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13.83</w:t>
            </w:r>
          </w:p>
        </w:tc>
        <w:tc>
          <w:tcPr>
            <w:tcW w:w="840" w:type="dxa"/>
            <w:tcBorders>
              <w:top w:val="nil"/>
              <w:left w:val="nil"/>
              <w:bottom w:val="single" w:sz="4" w:space="0" w:color="auto"/>
              <w:right w:val="single" w:sz="4" w:space="0" w:color="auto"/>
            </w:tcBorders>
            <w:shd w:val="clear" w:color="auto" w:fill="auto"/>
            <w:vAlign w:val="center"/>
            <w:hideMark/>
          </w:tcPr>
          <w:p w14:paraId="04E21A11"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880" w:type="dxa"/>
            <w:tcBorders>
              <w:top w:val="nil"/>
              <w:left w:val="nil"/>
              <w:bottom w:val="single" w:sz="4" w:space="0" w:color="auto"/>
              <w:right w:val="single" w:sz="4" w:space="0" w:color="auto"/>
            </w:tcBorders>
            <w:shd w:val="clear" w:color="auto" w:fill="auto"/>
            <w:vAlign w:val="center"/>
            <w:hideMark/>
          </w:tcPr>
          <w:p w14:paraId="710EAAE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12.50</w:t>
            </w:r>
          </w:p>
        </w:tc>
        <w:tc>
          <w:tcPr>
            <w:tcW w:w="800" w:type="dxa"/>
            <w:tcBorders>
              <w:top w:val="nil"/>
              <w:left w:val="nil"/>
              <w:bottom w:val="single" w:sz="4" w:space="0" w:color="auto"/>
              <w:right w:val="single" w:sz="4" w:space="0" w:color="auto"/>
            </w:tcBorders>
            <w:shd w:val="clear" w:color="auto" w:fill="auto"/>
            <w:vAlign w:val="center"/>
            <w:hideMark/>
          </w:tcPr>
          <w:p w14:paraId="5ABF70F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1200" w:type="dxa"/>
            <w:tcBorders>
              <w:top w:val="nil"/>
              <w:left w:val="nil"/>
              <w:bottom w:val="single" w:sz="4" w:space="0" w:color="auto"/>
              <w:right w:val="single" w:sz="4" w:space="0" w:color="auto"/>
            </w:tcBorders>
            <w:shd w:val="clear" w:color="auto" w:fill="auto"/>
            <w:vAlign w:val="center"/>
            <w:hideMark/>
          </w:tcPr>
          <w:p w14:paraId="7D5E19D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35</w:t>
            </w:r>
          </w:p>
        </w:tc>
      </w:tr>
      <w:tr w:rsidR="003B2488" w:rsidRPr="00447DDD" w14:paraId="2E1B3A55"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2A1D1F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2160" w:type="dxa"/>
            <w:tcBorders>
              <w:top w:val="nil"/>
              <w:left w:val="nil"/>
              <w:bottom w:val="single" w:sz="4" w:space="0" w:color="auto"/>
              <w:right w:val="single" w:sz="4" w:space="0" w:color="auto"/>
            </w:tcBorders>
            <w:shd w:val="clear" w:color="auto" w:fill="auto"/>
            <w:hideMark/>
          </w:tcPr>
          <w:p w14:paraId="05014AC7"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Veselinov</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Jovan</w:t>
            </w:r>
          </w:p>
        </w:tc>
        <w:tc>
          <w:tcPr>
            <w:tcW w:w="700" w:type="dxa"/>
            <w:tcBorders>
              <w:top w:val="nil"/>
              <w:left w:val="nil"/>
              <w:bottom w:val="single" w:sz="4" w:space="0" w:color="auto"/>
              <w:right w:val="single" w:sz="4" w:space="0" w:color="auto"/>
            </w:tcBorders>
            <w:shd w:val="clear" w:color="auto" w:fill="auto"/>
            <w:vAlign w:val="center"/>
            <w:hideMark/>
          </w:tcPr>
          <w:p w14:paraId="1D9E577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5E8D1E6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66D54B6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18.67</w:t>
            </w:r>
          </w:p>
        </w:tc>
        <w:tc>
          <w:tcPr>
            <w:tcW w:w="840" w:type="dxa"/>
            <w:tcBorders>
              <w:top w:val="nil"/>
              <w:left w:val="nil"/>
              <w:bottom w:val="single" w:sz="4" w:space="0" w:color="auto"/>
              <w:right w:val="single" w:sz="4" w:space="0" w:color="auto"/>
            </w:tcBorders>
            <w:shd w:val="clear" w:color="auto" w:fill="auto"/>
            <w:vAlign w:val="center"/>
            <w:hideMark/>
          </w:tcPr>
          <w:p w14:paraId="1FB9DE3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388FE31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16.42</w:t>
            </w:r>
          </w:p>
        </w:tc>
        <w:tc>
          <w:tcPr>
            <w:tcW w:w="800" w:type="dxa"/>
            <w:tcBorders>
              <w:top w:val="nil"/>
              <w:left w:val="nil"/>
              <w:bottom w:val="single" w:sz="4" w:space="0" w:color="auto"/>
              <w:right w:val="single" w:sz="4" w:space="0" w:color="auto"/>
            </w:tcBorders>
            <w:shd w:val="clear" w:color="auto" w:fill="auto"/>
            <w:vAlign w:val="center"/>
            <w:hideMark/>
          </w:tcPr>
          <w:p w14:paraId="0307B8C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5A4898D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46</w:t>
            </w:r>
          </w:p>
        </w:tc>
      </w:tr>
      <w:tr w:rsidR="003B2488" w:rsidRPr="00447DDD" w14:paraId="709D33C7"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599A66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w:t>
            </w:r>
          </w:p>
        </w:tc>
        <w:tc>
          <w:tcPr>
            <w:tcW w:w="2160" w:type="dxa"/>
            <w:tcBorders>
              <w:top w:val="nil"/>
              <w:left w:val="nil"/>
              <w:bottom w:val="single" w:sz="4" w:space="0" w:color="auto"/>
              <w:right w:val="single" w:sz="4" w:space="0" w:color="auto"/>
            </w:tcBorders>
            <w:shd w:val="clear" w:color="auto" w:fill="auto"/>
            <w:hideMark/>
          </w:tcPr>
          <w:p w14:paraId="52915086"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Vujasin</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Momčilo</w:t>
            </w:r>
          </w:p>
        </w:tc>
        <w:tc>
          <w:tcPr>
            <w:tcW w:w="700" w:type="dxa"/>
            <w:tcBorders>
              <w:top w:val="nil"/>
              <w:left w:val="nil"/>
              <w:bottom w:val="single" w:sz="4" w:space="0" w:color="auto"/>
              <w:right w:val="single" w:sz="4" w:space="0" w:color="auto"/>
            </w:tcBorders>
            <w:shd w:val="clear" w:color="auto" w:fill="auto"/>
            <w:vAlign w:val="center"/>
            <w:hideMark/>
          </w:tcPr>
          <w:p w14:paraId="2BCB0AB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276790E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4B2F007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16.83</w:t>
            </w:r>
          </w:p>
        </w:tc>
        <w:tc>
          <w:tcPr>
            <w:tcW w:w="840" w:type="dxa"/>
            <w:tcBorders>
              <w:top w:val="nil"/>
              <w:left w:val="nil"/>
              <w:bottom w:val="single" w:sz="4" w:space="0" w:color="auto"/>
              <w:right w:val="single" w:sz="4" w:space="0" w:color="auto"/>
            </w:tcBorders>
            <w:shd w:val="clear" w:color="auto" w:fill="auto"/>
            <w:vAlign w:val="center"/>
            <w:hideMark/>
          </w:tcPr>
          <w:p w14:paraId="65322D3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880" w:type="dxa"/>
            <w:tcBorders>
              <w:top w:val="nil"/>
              <w:left w:val="nil"/>
              <w:bottom w:val="single" w:sz="4" w:space="0" w:color="auto"/>
              <w:right w:val="single" w:sz="4" w:space="0" w:color="auto"/>
            </w:tcBorders>
            <w:shd w:val="clear" w:color="auto" w:fill="auto"/>
            <w:vAlign w:val="center"/>
            <w:hideMark/>
          </w:tcPr>
          <w:p w14:paraId="50FEBD6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14.67</w:t>
            </w:r>
          </w:p>
        </w:tc>
        <w:tc>
          <w:tcPr>
            <w:tcW w:w="800" w:type="dxa"/>
            <w:tcBorders>
              <w:top w:val="nil"/>
              <w:left w:val="nil"/>
              <w:bottom w:val="single" w:sz="4" w:space="0" w:color="auto"/>
              <w:right w:val="single" w:sz="4" w:space="0" w:color="auto"/>
            </w:tcBorders>
            <w:shd w:val="clear" w:color="auto" w:fill="auto"/>
            <w:vAlign w:val="center"/>
            <w:hideMark/>
          </w:tcPr>
          <w:p w14:paraId="57B5DBE2"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76C14C6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43</w:t>
            </w:r>
          </w:p>
        </w:tc>
      </w:tr>
      <w:tr w:rsidR="003B2488" w:rsidRPr="00447DDD" w14:paraId="7E38099D"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9D85F3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w:t>
            </w:r>
          </w:p>
        </w:tc>
        <w:tc>
          <w:tcPr>
            <w:tcW w:w="2160" w:type="dxa"/>
            <w:tcBorders>
              <w:top w:val="nil"/>
              <w:left w:val="nil"/>
              <w:bottom w:val="single" w:sz="4" w:space="0" w:color="auto"/>
              <w:right w:val="single" w:sz="4" w:space="0" w:color="auto"/>
            </w:tcBorders>
            <w:shd w:val="clear" w:color="auto" w:fill="auto"/>
            <w:hideMark/>
          </w:tcPr>
          <w:p w14:paraId="5CC8A50E"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Geler</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Jelena</w:t>
            </w:r>
          </w:p>
        </w:tc>
        <w:tc>
          <w:tcPr>
            <w:tcW w:w="700" w:type="dxa"/>
            <w:tcBorders>
              <w:top w:val="nil"/>
              <w:left w:val="nil"/>
              <w:bottom w:val="single" w:sz="4" w:space="0" w:color="auto"/>
              <w:right w:val="single" w:sz="4" w:space="0" w:color="auto"/>
            </w:tcBorders>
            <w:shd w:val="clear" w:color="auto" w:fill="auto"/>
            <w:vAlign w:val="center"/>
            <w:hideMark/>
          </w:tcPr>
          <w:p w14:paraId="1870E42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vAlign w:val="center"/>
            <w:hideMark/>
          </w:tcPr>
          <w:p w14:paraId="3DED6C6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vAlign w:val="center"/>
            <w:hideMark/>
          </w:tcPr>
          <w:p w14:paraId="5863B8A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22.67</w:t>
            </w:r>
          </w:p>
        </w:tc>
        <w:tc>
          <w:tcPr>
            <w:tcW w:w="840" w:type="dxa"/>
            <w:tcBorders>
              <w:top w:val="nil"/>
              <w:left w:val="nil"/>
              <w:bottom w:val="single" w:sz="4" w:space="0" w:color="auto"/>
              <w:right w:val="single" w:sz="4" w:space="0" w:color="auto"/>
            </w:tcBorders>
            <w:shd w:val="clear" w:color="auto" w:fill="auto"/>
            <w:vAlign w:val="center"/>
            <w:hideMark/>
          </w:tcPr>
          <w:p w14:paraId="04AEC7D7"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vAlign w:val="center"/>
            <w:hideMark/>
          </w:tcPr>
          <w:p w14:paraId="4035444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22.33</w:t>
            </w:r>
          </w:p>
        </w:tc>
        <w:tc>
          <w:tcPr>
            <w:tcW w:w="800" w:type="dxa"/>
            <w:tcBorders>
              <w:top w:val="nil"/>
              <w:left w:val="nil"/>
              <w:bottom w:val="single" w:sz="4" w:space="0" w:color="auto"/>
              <w:right w:val="single" w:sz="4" w:space="0" w:color="auto"/>
            </w:tcBorders>
            <w:shd w:val="clear" w:color="auto" w:fill="auto"/>
            <w:vAlign w:val="center"/>
            <w:hideMark/>
          </w:tcPr>
          <w:p w14:paraId="5689CC22"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7F691AD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61</w:t>
            </w:r>
          </w:p>
        </w:tc>
      </w:tr>
      <w:tr w:rsidR="003B2488" w:rsidRPr="00447DDD" w14:paraId="13641454"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6D5C5F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7</w:t>
            </w:r>
          </w:p>
        </w:tc>
        <w:tc>
          <w:tcPr>
            <w:tcW w:w="2160" w:type="dxa"/>
            <w:tcBorders>
              <w:top w:val="nil"/>
              <w:left w:val="nil"/>
              <w:bottom w:val="single" w:sz="4" w:space="0" w:color="auto"/>
              <w:right w:val="single" w:sz="4" w:space="0" w:color="auto"/>
            </w:tcBorders>
            <w:shd w:val="clear" w:color="auto" w:fill="auto"/>
            <w:hideMark/>
          </w:tcPr>
          <w:p w14:paraId="12179CC6"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Golubović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Mihajlo</w:t>
            </w:r>
          </w:p>
        </w:tc>
        <w:tc>
          <w:tcPr>
            <w:tcW w:w="700" w:type="dxa"/>
            <w:tcBorders>
              <w:top w:val="nil"/>
              <w:left w:val="nil"/>
              <w:bottom w:val="single" w:sz="4" w:space="0" w:color="auto"/>
              <w:right w:val="single" w:sz="4" w:space="0" w:color="auto"/>
            </w:tcBorders>
            <w:shd w:val="clear" w:color="auto" w:fill="auto"/>
            <w:vAlign w:val="center"/>
            <w:hideMark/>
          </w:tcPr>
          <w:p w14:paraId="2EE612D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4B6CF9A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000000" w:fill="F2DCDB"/>
            <w:vAlign w:val="center"/>
            <w:hideMark/>
          </w:tcPr>
          <w:p w14:paraId="2EB23CB5" w14:textId="77777777" w:rsidR="003B2488" w:rsidRPr="00BD6864" w:rsidRDefault="003B2488" w:rsidP="00054B76">
            <w:pPr>
              <w:spacing w:after="0"/>
              <w:jc w:val="center"/>
              <w:rPr>
                <w:rFonts w:ascii="Tahoma" w:eastAsia="Times New Roman" w:hAnsi="Tahoma" w:cs="Tahoma"/>
                <w:sz w:val="18"/>
                <w:szCs w:val="18"/>
                <w:lang w:eastAsia="en-GB"/>
              </w:rPr>
            </w:pPr>
          </w:p>
        </w:tc>
        <w:tc>
          <w:tcPr>
            <w:tcW w:w="840" w:type="dxa"/>
            <w:tcBorders>
              <w:top w:val="nil"/>
              <w:left w:val="nil"/>
              <w:bottom w:val="single" w:sz="4" w:space="0" w:color="auto"/>
              <w:right w:val="single" w:sz="4" w:space="0" w:color="auto"/>
            </w:tcBorders>
            <w:shd w:val="clear" w:color="auto" w:fill="auto"/>
            <w:vAlign w:val="center"/>
            <w:hideMark/>
          </w:tcPr>
          <w:p w14:paraId="06CFB8B6"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880" w:type="dxa"/>
            <w:tcBorders>
              <w:top w:val="nil"/>
              <w:left w:val="nil"/>
              <w:bottom w:val="single" w:sz="4" w:space="0" w:color="auto"/>
              <w:right w:val="single" w:sz="4" w:space="0" w:color="auto"/>
            </w:tcBorders>
            <w:shd w:val="clear" w:color="000000" w:fill="F2DCDB"/>
            <w:vAlign w:val="center"/>
            <w:hideMark/>
          </w:tcPr>
          <w:p w14:paraId="69EDC022"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60F0C406"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0F9CF4B2" w14:textId="77777777" w:rsidR="003B2488" w:rsidRPr="00BD6864" w:rsidRDefault="003B2488" w:rsidP="00054B76">
            <w:pPr>
              <w:spacing w:after="0"/>
              <w:jc w:val="center"/>
              <w:rPr>
                <w:rFonts w:ascii="Tahoma" w:eastAsia="Times New Roman" w:hAnsi="Tahoma" w:cs="Tahoma"/>
                <w:sz w:val="18"/>
                <w:szCs w:val="18"/>
                <w:lang w:eastAsia="en-GB"/>
              </w:rPr>
            </w:pPr>
          </w:p>
        </w:tc>
      </w:tr>
      <w:tr w:rsidR="003B2488" w:rsidRPr="00447DDD" w14:paraId="02FA6453"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16C8ED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8</w:t>
            </w:r>
          </w:p>
        </w:tc>
        <w:tc>
          <w:tcPr>
            <w:tcW w:w="2160" w:type="dxa"/>
            <w:tcBorders>
              <w:top w:val="nil"/>
              <w:left w:val="nil"/>
              <w:bottom w:val="single" w:sz="4" w:space="0" w:color="auto"/>
              <w:right w:val="single" w:sz="4" w:space="0" w:color="auto"/>
            </w:tcBorders>
            <w:shd w:val="clear" w:color="auto" w:fill="auto"/>
            <w:hideMark/>
          </w:tcPr>
          <w:p w14:paraId="3CAFB986"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Damjanović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Mina</w:t>
            </w:r>
          </w:p>
        </w:tc>
        <w:tc>
          <w:tcPr>
            <w:tcW w:w="700" w:type="dxa"/>
            <w:tcBorders>
              <w:top w:val="nil"/>
              <w:left w:val="nil"/>
              <w:bottom w:val="single" w:sz="4" w:space="0" w:color="auto"/>
              <w:right w:val="single" w:sz="4" w:space="0" w:color="auto"/>
            </w:tcBorders>
            <w:shd w:val="clear" w:color="auto" w:fill="auto"/>
            <w:vAlign w:val="center"/>
            <w:hideMark/>
          </w:tcPr>
          <w:p w14:paraId="3C6D1C1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40DBEF4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vAlign w:val="center"/>
            <w:hideMark/>
          </w:tcPr>
          <w:p w14:paraId="50767A5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22.00</w:t>
            </w:r>
          </w:p>
        </w:tc>
        <w:tc>
          <w:tcPr>
            <w:tcW w:w="840" w:type="dxa"/>
            <w:tcBorders>
              <w:top w:val="nil"/>
              <w:left w:val="nil"/>
              <w:bottom w:val="single" w:sz="4" w:space="0" w:color="auto"/>
              <w:right w:val="single" w:sz="4" w:space="0" w:color="auto"/>
            </w:tcBorders>
            <w:shd w:val="clear" w:color="auto" w:fill="auto"/>
            <w:vAlign w:val="center"/>
            <w:hideMark/>
          </w:tcPr>
          <w:p w14:paraId="6C401A65"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000000" w:fill="F2DCDB"/>
            <w:vAlign w:val="center"/>
            <w:hideMark/>
          </w:tcPr>
          <w:p w14:paraId="724176C5"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54765AED"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5B8B1D9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36</w:t>
            </w:r>
          </w:p>
        </w:tc>
      </w:tr>
      <w:tr w:rsidR="003B2488" w:rsidRPr="00447DDD" w14:paraId="45898E3B"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AE7886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9</w:t>
            </w:r>
          </w:p>
        </w:tc>
        <w:tc>
          <w:tcPr>
            <w:tcW w:w="2160" w:type="dxa"/>
            <w:tcBorders>
              <w:top w:val="nil"/>
              <w:left w:val="nil"/>
              <w:bottom w:val="single" w:sz="4" w:space="0" w:color="auto"/>
              <w:right w:val="single" w:sz="4" w:space="0" w:color="auto"/>
            </w:tcBorders>
            <w:shd w:val="clear" w:color="auto" w:fill="auto"/>
            <w:hideMark/>
          </w:tcPr>
          <w:p w14:paraId="7F691031"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Diklić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Momčilo</w:t>
            </w:r>
          </w:p>
        </w:tc>
        <w:tc>
          <w:tcPr>
            <w:tcW w:w="700" w:type="dxa"/>
            <w:tcBorders>
              <w:top w:val="nil"/>
              <w:left w:val="nil"/>
              <w:bottom w:val="single" w:sz="4" w:space="0" w:color="auto"/>
              <w:right w:val="single" w:sz="4" w:space="0" w:color="auto"/>
            </w:tcBorders>
            <w:shd w:val="clear" w:color="auto" w:fill="auto"/>
            <w:vAlign w:val="center"/>
            <w:hideMark/>
          </w:tcPr>
          <w:p w14:paraId="7C9F15C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7E13FF7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603C2F4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19.00</w:t>
            </w:r>
          </w:p>
        </w:tc>
        <w:tc>
          <w:tcPr>
            <w:tcW w:w="840" w:type="dxa"/>
            <w:tcBorders>
              <w:top w:val="nil"/>
              <w:left w:val="nil"/>
              <w:bottom w:val="single" w:sz="4" w:space="0" w:color="auto"/>
              <w:right w:val="single" w:sz="4" w:space="0" w:color="auto"/>
            </w:tcBorders>
            <w:shd w:val="clear" w:color="auto" w:fill="auto"/>
            <w:vAlign w:val="center"/>
            <w:hideMark/>
          </w:tcPr>
          <w:p w14:paraId="7FEF8A4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2399399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20.17</w:t>
            </w:r>
          </w:p>
        </w:tc>
        <w:tc>
          <w:tcPr>
            <w:tcW w:w="800" w:type="dxa"/>
            <w:tcBorders>
              <w:top w:val="nil"/>
              <w:left w:val="nil"/>
              <w:bottom w:val="single" w:sz="4" w:space="0" w:color="auto"/>
              <w:right w:val="single" w:sz="4" w:space="0" w:color="auto"/>
            </w:tcBorders>
            <w:shd w:val="clear" w:color="auto" w:fill="auto"/>
            <w:vAlign w:val="center"/>
            <w:hideMark/>
          </w:tcPr>
          <w:p w14:paraId="4843F1E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71A4421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54</w:t>
            </w:r>
          </w:p>
        </w:tc>
      </w:tr>
      <w:tr w:rsidR="003B2488" w:rsidRPr="00447DDD" w14:paraId="2FD57CB6"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92247B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2160" w:type="dxa"/>
            <w:tcBorders>
              <w:top w:val="nil"/>
              <w:left w:val="nil"/>
              <w:bottom w:val="single" w:sz="4" w:space="0" w:color="auto"/>
              <w:right w:val="single" w:sz="4" w:space="0" w:color="auto"/>
            </w:tcBorders>
            <w:shd w:val="clear" w:color="auto" w:fill="auto"/>
            <w:hideMark/>
          </w:tcPr>
          <w:p w14:paraId="43265953"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Zagorac</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Dragana</w:t>
            </w:r>
          </w:p>
        </w:tc>
        <w:tc>
          <w:tcPr>
            <w:tcW w:w="700" w:type="dxa"/>
            <w:tcBorders>
              <w:top w:val="nil"/>
              <w:left w:val="nil"/>
              <w:bottom w:val="single" w:sz="4" w:space="0" w:color="auto"/>
              <w:right w:val="single" w:sz="4" w:space="0" w:color="auto"/>
            </w:tcBorders>
            <w:shd w:val="clear" w:color="auto" w:fill="auto"/>
            <w:vAlign w:val="center"/>
            <w:hideMark/>
          </w:tcPr>
          <w:p w14:paraId="313DAC2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2603313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000000" w:fill="F2DCDB"/>
            <w:vAlign w:val="center"/>
            <w:hideMark/>
          </w:tcPr>
          <w:p w14:paraId="6382B50F" w14:textId="77777777" w:rsidR="003B2488" w:rsidRPr="00BD6864" w:rsidRDefault="003B2488" w:rsidP="00054B76">
            <w:pPr>
              <w:spacing w:after="0"/>
              <w:jc w:val="center"/>
              <w:rPr>
                <w:rFonts w:ascii="Tahoma" w:eastAsia="Times New Roman" w:hAnsi="Tahoma" w:cs="Tahoma"/>
                <w:sz w:val="18"/>
                <w:szCs w:val="18"/>
                <w:lang w:eastAsia="en-GB"/>
              </w:rPr>
            </w:pPr>
          </w:p>
        </w:tc>
        <w:tc>
          <w:tcPr>
            <w:tcW w:w="840" w:type="dxa"/>
            <w:tcBorders>
              <w:top w:val="nil"/>
              <w:left w:val="nil"/>
              <w:bottom w:val="single" w:sz="4" w:space="0" w:color="auto"/>
              <w:right w:val="single" w:sz="4" w:space="0" w:color="auto"/>
            </w:tcBorders>
            <w:shd w:val="clear" w:color="auto" w:fill="auto"/>
            <w:vAlign w:val="center"/>
            <w:hideMark/>
          </w:tcPr>
          <w:p w14:paraId="2868EA40"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880" w:type="dxa"/>
            <w:tcBorders>
              <w:top w:val="nil"/>
              <w:left w:val="nil"/>
              <w:bottom w:val="single" w:sz="4" w:space="0" w:color="auto"/>
              <w:right w:val="single" w:sz="4" w:space="0" w:color="auto"/>
            </w:tcBorders>
            <w:shd w:val="clear" w:color="000000" w:fill="F2DCDB"/>
            <w:vAlign w:val="center"/>
            <w:hideMark/>
          </w:tcPr>
          <w:p w14:paraId="5BEF5F02"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091CADB1"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2C400A3C" w14:textId="77777777" w:rsidR="003B2488" w:rsidRPr="00BD6864" w:rsidRDefault="003B2488" w:rsidP="00054B76">
            <w:pPr>
              <w:spacing w:after="0"/>
              <w:jc w:val="center"/>
              <w:rPr>
                <w:rFonts w:ascii="Tahoma" w:eastAsia="Times New Roman" w:hAnsi="Tahoma" w:cs="Tahoma"/>
                <w:sz w:val="18"/>
                <w:szCs w:val="18"/>
                <w:lang w:eastAsia="en-GB"/>
              </w:rPr>
            </w:pPr>
          </w:p>
        </w:tc>
      </w:tr>
      <w:tr w:rsidR="003B2488" w:rsidRPr="00447DDD" w14:paraId="294A0051"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C1E0E9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11</w:t>
            </w:r>
          </w:p>
        </w:tc>
        <w:tc>
          <w:tcPr>
            <w:tcW w:w="2160" w:type="dxa"/>
            <w:tcBorders>
              <w:top w:val="nil"/>
              <w:left w:val="nil"/>
              <w:bottom w:val="single" w:sz="4" w:space="0" w:color="auto"/>
              <w:right w:val="single" w:sz="4" w:space="0" w:color="auto"/>
            </w:tcBorders>
            <w:shd w:val="clear" w:color="auto" w:fill="auto"/>
            <w:hideMark/>
          </w:tcPr>
          <w:p w14:paraId="18225A60"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Jovanović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Nikola</w:t>
            </w:r>
          </w:p>
        </w:tc>
        <w:tc>
          <w:tcPr>
            <w:tcW w:w="700" w:type="dxa"/>
            <w:tcBorders>
              <w:top w:val="nil"/>
              <w:left w:val="nil"/>
              <w:bottom w:val="single" w:sz="4" w:space="0" w:color="auto"/>
              <w:right w:val="single" w:sz="4" w:space="0" w:color="auto"/>
            </w:tcBorders>
            <w:shd w:val="clear" w:color="auto" w:fill="auto"/>
            <w:vAlign w:val="center"/>
            <w:hideMark/>
          </w:tcPr>
          <w:p w14:paraId="78F1CC1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6F2FAFE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137BFC1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21.67</w:t>
            </w:r>
          </w:p>
        </w:tc>
        <w:tc>
          <w:tcPr>
            <w:tcW w:w="840" w:type="dxa"/>
            <w:tcBorders>
              <w:top w:val="nil"/>
              <w:left w:val="nil"/>
              <w:bottom w:val="single" w:sz="4" w:space="0" w:color="auto"/>
              <w:right w:val="single" w:sz="4" w:space="0" w:color="auto"/>
            </w:tcBorders>
            <w:shd w:val="clear" w:color="auto" w:fill="auto"/>
            <w:vAlign w:val="center"/>
            <w:hideMark/>
          </w:tcPr>
          <w:p w14:paraId="16821F9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vAlign w:val="center"/>
            <w:hideMark/>
          </w:tcPr>
          <w:p w14:paraId="1902067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17.67</w:t>
            </w:r>
          </w:p>
        </w:tc>
        <w:tc>
          <w:tcPr>
            <w:tcW w:w="800" w:type="dxa"/>
            <w:tcBorders>
              <w:top w:val="nil"/>
              <w:left w:val="nil"/>
              <w:bottom w:val="single" w:sz="4" w:space="0" w:color="auto"/>
              <w:right w:val="single" w:sz="4" w:space="0" w:color="auto"/>
            </w:tcBorders>
            <w:shd w:val="clear" w:color="auto" w:fill="auto"/>
            <w:vAlign w:val="center"/>
            <w:hideMark/>
          </w:tcPr>
          <w:p w14:paraId="7DC0038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4A5490F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39</w:t>
            </w:r>
          </w:p>
        </w:tc>
      </w:tr>
      <w:tr w:rsidR="003B2488" w:rsidRPr="00447DDD" w14:paraId="24DB9203"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6FAD9D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12</w:t>
            </w:r>
          </w:p>
        </w:tc>
        <w:tc>
          <w:tcPr>
            <w:tcW w:w="2160" w:type="dxa"/>
            <w:tcBorders>
              <w:top w:val="nil"/>
              <w:left w:val="nil"/>
              <w:bottom w:val="single" w:sz="4" w:space="0" w:color="auto"/>
              <w:right w:val="single" w:sz="4" w:space="0" w:color="auto"/>
            </w:tcBorders>
            <w:shd w:val="clear" w:color="auto" w:fill="auto"/>
            <w:hideMark/>
          </w:tcPr>
          <w:p w14:paraId="3083488C"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Kindlajn</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Nikola</w:t>
            </w:r>
          </w:p>
        </w:tc>
        <w:tc>
          <w:tcPr>
            <w:tcW w:w="700" w:type="dxa"/>
            <w:tcBorders>
              <w:top w:val="nil"/>
              <w:left w:val="nil"/>
              <w:bottom w:val="single" w:sz="4" w:space="0" w:color="auto"/>
              <w:right w:val="single" w:sz="4" w:space="0" w:color="auto"/>
            </w:tcBorders>
            <w:shd w:val="clear" w:color="auto" w:fill="auto"/>
            <w:vAlign w:val="center"/>
            <w:hideMark/>
          </w:tcPr>
          <w:p w14:paraId="3782F4F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35FD1E0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vAlign w:val="center"/>
            <w:hideMark/>
          </w:tcPr>
          <w:p w14:paraId="4A7581A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15.83</w:t>
            </w:r>
          </w:p>
        </w:tc>
        <w:tc>
          <w:tcPr>
            <w:tcW w:w="840" w:type="dxa"/>
            <w:tcBorders>
              <w:top w:val="nil"/>
              <w:left w:val="nil"/>
              <w:bottom w:val="single" w:sz="4" w:space="0" w:color="auto"/>
              <w:right w:val="single" w:sz="4" w:space="0" w:color="auto"/>
            </w:tcBorders>
            <w:shd w:val="clear" w:color="auto" w:fill="auto"/>
            <w:vAlign w:val="center"/>
            <w:hideMark/>
          </w:tcPr>
          <w:p w14:paraId="18FCBE37"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880" w:type="dxa"/>
            <w:tcBorders>
              <w:top w:val="nil"/>
              <w:left w:val="nil"/>
              <w:bottom w:val="single" w:sz="4" w:space="0" w:color="auto"/>
              <w:right w:val="single" w:sz="4" w:space="0" w:color="auto"/>
            </w:tcBorders>
            <w:shd w:val="clear" w:color="auto" w:fill="auto"/>
            <w:vAlign w:val="center"/>
            <w:hideMark/>
          </w:tcPr>
          <w:p w14:paraId="3319FAD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18.25</w:t>
            </w:r>
          </w:p>
        </w:tc>
        <w:tc>
          <w:tcPr>
            <w:tcW w:w="800" w:type="dxa"/>
            <w:tcBorders>
              <w:top w:val="nil"/>
              <w:left w:val="nil"/>
              <w:bottom w:val="single" w:sz="4" w:space="0" w:color="auto"/>
              <w:right w:val="single" w:sz="4" w:space="0" w:color="auto"/>
            </w:tcBorders>
            <w:shd w:val="clear" w:color="auto" w:fill="auto"/>
            <w:vAlign w:val="center"/>
            <w:hideMark/>
          </w:tcPr>
          <w:p w14:paraId="06B86F5C"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6C94D5D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38</w:t>
            </w:r>
          </w:p>
        </w:tc>
      </w:tr>
      <w:tr w:rsidR="003B2488" w:rsidRPr="00447DDD" w14:paraId="6D943634"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67D43E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2160" w:type="dxa"/>
            <w:tcBorders>
              <w:top w:val="nil"/>
              <w:left w:val="nil"/>
              <w:bottom w:val="single" w:sz="4" w:space="0" w:color="auto"/>
              <w:right w:val="single" w:sz="4" w:space="0" w:color="auto"/>
            </w:tcBorders>
            <w:shd w:val="clear" w:color="auto" w:fill="auto"/>
            <w:hideMark/>
          </w:tcPr>
          <w:p w14:paraId="5EA29AFB"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Klisara</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Milica</w:t>
            </w:r>
          </w:p>
        </w:tc>
        <w:tc>
          <w:tcPr>
            <w:tcW w:w="700" w:type="dxa"/>
            <w:tcBorders>
              <w:top w:val="nil"/>
              <w:left w:val="nil"/>
              <w:bottom w:val="single" w:sz="4" w:space="0" w:color="auto"/>
              <w:right w:val="single" w:sz="4" w:space="0" w:color="auto"/>
            </w:tcBorders>
            <w:shd w:val="clear" w:color="auto" w:fill="auto"/>
            <w:vAlign w:val="center"/>
            <w:hideMark/>
          </w:tcPr>
          <w:p w14:paraId="1F20738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3AFC4AB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vAlign w:val="center"/>
            <w:hideMark/>
          </w:tcPr>
          <w:p w14:paraId="7BCC594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22.00</w:t>
            </w:r>
          </w:p>
        </w:tc>
        <w:tc>
          <w:tcPr>
            <w:tcW w:w="840" w:type="dxa"/>
            <w:tcBorders>
              <w:top w:val="nil"/>
              <w:left w:val="nil"/>
              <w:bottom w:val="single" w:sz="4" w:space="0" w:color="auto"/>
              <w:right w:val="single" w:sz="4" w:space="0" w:color="auto"/>
            </w:tcBorders>
            <w:shd w:val="clear" w:color="auto" w:fill="auto"/>
            <w:vAlign w:val="center"/>
            <w:hideMark/>
          </w:tcPr>
          <w:p w14:paraId="6989D51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vAlign w:val="center"/>
            <w:hideMark/>
          </w:tcPr>
          <w:p w14:paraId="67C13E4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19.50</w:t>
            </w:r>
          </w:p>
        </w:tc>
        <w:tc>
          <w:tcPr>
            <w:tcW w:w="800" w:type="dxa"/>
            <w:tcBorders>
              <w:top w:val="nil"/>
              <w:left w:val="nil"/>
              <w:bottom w:val="single" w:sz="4" w:space="0" w:color="auto"/>
              <w:right w:val="single" w:sz="4" w:space="0" w:color="auto"/>
            </w:tcBorders>
            <w:shd w:val="clear" w:color="auto" w:fill="auto"/>
            <w:vAlign w:val="center"/>
            <w:hideMark/>
          </w:tcPr>
          <w:p w14:paraId="7B7E2E75"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32C93F7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56</w:t>
            </w:r>
          </w:p>
        </w:tc>
      </w:tr>
      <w:tr w:rsidR="003B2488" w:rsidRPr="00447DDD" w14:paraId="7A684B98"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9F06CC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w:t>
            </w:r>
          </w:p>
        </w:tc>
        <w:tc>
          <w:tcPr>
            <w:tcW w:w="2160" w:type="dxa"/>
            <w:tcBorders>
              <w:top w:val="nil"/>
              <w:left w:val="nil"/>
              <w:bottom w:val="single" w:sz="4" w:space="0" w:color="auto"/>
              <w:right w:val="single" w:sz="4" w:space="0" w:color="auto"/>
            </w:tcBorders>
            <w:shd w:val="clear" w:color="auto" w:fill="auto"/>
            <w:hideMark/>
          </w:tcPr>
          <w:p w14:paraId="4789690E"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Knežević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Bojana</w:t>
            </w:r>
          </w:p>
        </w:tc>
        <w:tc>
          <w:tcPr>
            <w:tcW w:w="700" w:type="dxa"/>
            <w:tcBorders>
              <w:top w:val="nil"/>
              <w:left w:val="nil"/>
              <w:bottom w:val="single" w:sz="4" w:space="0" w:color="auto"/>
              <w:right w:val="single" w:sz="4" w:space="0" w:color="auto"/>
            </w:tcBorders>
            <w:shd w:val="clear" w:color="auto" w:fill="auto"/>
            <w:vAlign w:val="center"/>
            <w:hideMark/>
          </w:tcPr>
          <w:p w14:paraId="7D900D5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vAlign w:val="center"/>
            <w:hideMark/>
          </w:tcPr>
          <w:p w14:paraId="1A5D630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0BABFC7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22.17</w:t>
            </w:r>
          </w:p>
        </w:tc>
        <w:tc>
          <w:tcPr>
            <w:tcW w:w="840" w:type="dxa"/>
            <w:tcBorders>
              <w:top w:val="nil"/>
              <w:left w:val="nil"/>
              <w:bottom w:val="single" w:sz="4" w:space="0" w:color="auto"/>
              <w:right w:val="single" w:sz="4" w:space="0" w:color="auto"/>
            </w:tcBorders>
            <w:shd w:val="clear" w:color="auto" w:fill="auto"/>
            <w:vAlign w:val="center"/>
            <w:hideMark/>
          </w:tcPr>
          <w:p w14:paraId="60008E82"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vAlign w:val="center"/>
            <w:hideMark/>
          </w:tcPr>
          <w:p w14:paraId="1067FD0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21.33</w:t>
            </w:r>
          </w:p>
        </w:tc>
        <w:tc>
          <w:tcPr>
            <w:tcW w:w="800" w:type="dxa"/>
            <w:tcBorders>
              <w:top w:val="nil"/>
              <w:left w:val="nil"/>
              <w:bottom w:val="single" w:sz="4" w:space="0" w:color="auto"/>
              <w:right w:val="single" w:sz="4" w:space="0" w:color="auto"/>
            </w:tcBorders>
            <w:shd w:val="clear" w:color="auto" w:fill="auto"/>
            <w:vAlign w:val="center"/>
            <w:hideMark/>
          </w:tcPr>
          <w:p w14:paraId="00639DD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08A9EFF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62</w:t>
            </w:r>
          </w:p>
        </w:tc>
      </w:tr>
      <w:tr w:rsidR="003B2488" w:rsidRPr="00447DDD" w14:paraId="6C779A6A"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E29058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2160" w:type="dxa"/>
            <w:tcBorders>
              <w:top w:val="nil"/>
              <w:left w:val="nil"/>
              <w:bottom w:val="single" w:sz="4" w:space="0" w:color="auto"/>
              <w:right w:val="single" w:sz="4" w:space="0" w:color="auto"/>
            </w:tcBorders>
            <w:shd w:val="clear" w:color="auto" w:fill="auto"/>
            <w:hideMark/>
          </w:tcPr>
          <w:p w14:paraId="56C55485"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Kričković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Danijela</w:t>
            </w:r>
          </w:p>
        </w:tc>
        <w:tc>
          <w:tcPr>
            <w:tcW w:w="700" w:type="dxa"/>
            <w:tcBorders>
              <w:top w:val="nil"/>
              <w:left w:val="nil"/>
              <w:bottom w:val="single" w:sz="4" w:space="0" w:color="auto"/>
              <w:right w:val="single" w:sz="4" w:space="0" w:color="auto"/>
            </w:tcBorders>
            <w:shd w:val="clear" w:color="auto" w:fill="auto"/>
            <w:vAlign w:val="center"/>
            <w:hideMark/>
          </w:tcPr>
          <w:p w14:paraId="6B485BA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51F1716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9</w:t>
            </w:r>
          </w:p>
        </w:tc>
        <w:tc>
          <w:tcPr>
            <w:tcW w:w="960" w:type="dxa"/>
            <w:tcBorders>
              <w:top w:val="nil"/>
              <w:left w:val="nil"/>
              <w:bottom w:val="single" w:sz="4" w:space="0" w:color="auto"/>
              <w:right w:val="single" w:sz="4" w:space="0" w:color="auto"/>
            </w:tcBorders>
            <w:shd w:val="clear" w:color="000000" w:fill="F2DCDB"/>
            <w:vAlign w:val="center"/>
            <w:hideMark/>
          </w:tcPr>
          <w:p w14:paraId="36997FB9" w14:textId="77777777" w:rsidR="003B2488" w:rsidRPr="00BD6864" w:rsidRDefault="003B2488" w:rsidP="00054B76">
            <w:pPr>
              <w:spacing w:after="0"/>
              <w:jc w:val="center"/>
              <w:rPr>
                <w:rFonts w:ascii="Tahoma" w:eastAsia="Times New Roman" w:hAnsi="Tahoma" w:cs="Tahoma"/>
                <w:sz w:val="18"/>
                <w:szCs w:val="18"/>
                <w:lang w:eastAsia="en-GB"/>
              </w:rPr>
            </w:pPr>
          </w:p>
        </w:tc>
        <w:tc>
          <w:tcPr>
            <w:tcW w:w="840" w:type="dxa"/>
            <w:tcBorders>
              <w:top w:val="nil"/>
              <w:left w:val="nil"/>
              <w:bottom w:val="single" w:sz="4" w:space="0" w:color="auto"/>
              <w:right w:val="single" w:sz="4" w:space="0" w:color="auto"/>
            </w:tcBorders>
            <w:shd w:val="clear" w:color="auto" w:fill="auto"/>
            <w:vAlign w:val="center"/>
            <w:hideMark/>
          </w:tcPr>
          <w:p w14:paraId="39C5B23A"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880" w:type="dxa"/>
            <w:tcBorders>
              <w:top w:val="nil"/>
              <w:left w:val="nil"/>
              <w:bottom w:val="single" w:sz="4" w:space="0" w:color="auto"/>
              <w:right w:val="single" w:sz="4" w:space="0" w:color="auto"/>
            </w:tcBorders>
            <w:shd w:val="clear" w:color="000000" w:fill="F2DCDB"/>
            <w:vAlign w:val="center"/>
            <w:hideMark/>
          </w:tcPr>
          <w:p w14:paraId="705322A0"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40643FDF"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60F32FA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9</w:t>
            </w:r>
          </w:p>
        </w:tc>
      </w:tr>
      <w:tr w:rsidR="003B2488" w:rsidRPr="00447DDD" w14:paraId="4D4FA156"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6BCDA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w:t>
            </w:r>
          </w:p>
        </w:tc>
        <w:tc>
          <w:tcPr>
            <w:tcW w:w="2160" w:type="dxa"/>
            <w:tcBorders>
              <w:top w:val="nil"/>
              <w:left w:val="nil"/>
              <w:bottom w:val="single" w:sz="4" w:space="0" w:color="auto"/>
              <w:right w:val="single" w:sz="4" w:space="0" w:color="auto"/>
            </w:tcBorders>
            <w:shd w:val="clear" w:color="auto" w:fill="auto"/>
            <w:hideMark/>
          </w:tcPr>
          <w:p w14:paraId="19BDE806"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Kukić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Jasmina</w:t>
            </w:r>
          </w:p>
        </w:tc>
        <w:tc>
          <w:tcPr>
            <w:tcW w:w="700" w:type="dxa"/>
            <w:tcBorders>
              <w:top w:val="nil"/>
              <w:left w:val="nil"/>
              <w:bottom w:val="single" w:sz="4" w:space="0" w:color="auto"/>
              <w:right w:val="single" w:sz="4" w:space="0" w:color="auto"/>
            </w:tcBorders>
            <w:shd w:val="clear" w:color="auto" w:fill="auto"/>
            <w:vAlign w:val="center"/>
            <w:hideMark/>
          </w:tcPr>
          <w:p w14:paraId="257AEBE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77B989F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vAlign w:val="center"/>
            <w:hideMark/>
          </w:tcPr>
          <w:p w14:paraId="23EF6CC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18.67</w:t>
            </w:r>
          </w:p>
        </w:tc>
        <w:tc>
          <w:tcPr>
            <w:tcW w:w="840" w:type="dxa"/>
            <w:tcBorders>
              <w:top w:val="nil"/>
              <w:left w:val="nil"/>
              <w:bottom w:val="single" w:sz="4" w:space="0" w:color="auto"/>
              <w:right w:val="single" w:sz="4" w:space="0" w:color="auto"/>
            </w:tcBorders>
            <w:shd w:val="clear" w:color="auto" w:fill="auto"/>
            <w:vAlign w:val="center"/>
            <w:hideMark/>
          </w:tcPr>
          <w:p w14:paraId="332DCFD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7F8A222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20.00</w:t>
            </w:r>
          </w:p>
        </w:tc>
        <w:tc>
          <w:tcPr>
            <w:tcW w:w="800" w:type="dxa"/>
            <w:tcBorders>
              <w:top w:val="nil"/>
              <w:left w:val="nil"/>
              <w:bottom w:val="single" w:sz="4" w:space="0" w:color="auto"/>
              <w:right w:val="single" w:sz="4" w:space="0" w:color="auto"/>
            </w:tcBorders>
            <w:shd w:val="clear" w:color="auto" w:fill="auto"/>
            <w:vAlign w:val="center"/>
            <w:hideMark/>
          </w:tcPr>
          <w:p w14:paraId="714CDF7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2D27074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43</w:t>
            </w:r>
          </w:p>
        </w:tc>
      </w:tr>
      <w:tr w:rsidR="003B2488" w:rsidRPr="00447DDD" w14:paraId="32189D38"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2ED38F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w:t>
            </w:r>
          </w:p>
        </w:tc>
        <w:tc>
          <w:tcPr>
            <w:tcW w:w="2160" w:type="dxa"/>
            <w:tcBorders>
              <w:top w:val="nil"/>
              <w:left w:val="nil"/>
              <w:bottom w:val="single" w:sz="4" w:space="0" w:color="auto"/>
              <w:right w:val="single" w:sz="4" w:space="0" w:color="auto"/>
            </w:tcBorders>
            <w:shd w:val="clear" w:color="auto" w:fill="auto"/>
            <w:hideMark/>
          </w:tcPr>
          <w:p w14:paraId="61AEEB3D"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Lončar</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Bojana</w:t>
            </w:r>
          </w:p>
        </w:tc>
        <w:tc>
          <w:tcPr>
            <w:tcW w:w="700" w:type="dxa"/>
            <w:tcBorders>
              <w:top w:val="nil"/>
              <w:left w:val="nil"/>
              <w:bottom w:val="single" w:sz="4" w:space="0" w:color="auto"/>
              <w:right w:val="single" w:sz="4" w:space="0" w:color="auto"/>
            </w:tcBorders>
            <w:shd w:val="clear" w:color="auto" w:fill="auto"/>
            <w:vAlign w:val="center"/>
            <w:hideMark/>
          </w:tcPr>
          <w:p w14:paraId="0E83740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640629F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9</w:t>
            </w:r>
          </w:p>
        </w:tc>
        <w:tc>
          <w:tcPr>
            <w:tcW w:w="960" w:type="dxa"/>
            <w:tcBorders>
              <w:top w:val="nil"/>
              <w:left w:val="nil"/>
              <w:bottom w:val="single" w:sz="4" w:space="0" w:color="auto"/>
              <w:right w:val="single" w:sz="4" w:space="0" w:color="auto"/>
            </w:tcBorders>
            <w:shd w:val="clear" w:color="auto" w:fill="auto"/>
            <w:vAlign w:val="center"/>
            <w:hideMark/>
          </w:tcPr>
          <w:p w14:paraId="5B85069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20.67</w:t>
            </w:r>
          </w:p>
        </w:tc>
        <w:tc>
          <w:tcPr>
            <w:tcW w:w="840" w:type="dxa"/>
            <w:tcBorders>
              <w:top w:val="nil"/>
              <w:left w:val="nil"/>
              <w:bottom w:val="single" w:sz="4" w:space="0" w:color="auto"/>
              <w:right w:val="single" w:sz="4" w:space="0" w:color="auto"/>
            </w:tcBorders>
            <w:shd w:val="clear" w:color="auto" w:fill="auto"/>
            <w:vAlign w:val="center"/>
            <w:hideMark/>
          </w:tcPr>
          <w:p w14:paraId="195B374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vAlign w:val="center"/>
            <w:hideMark/>
          </w:tcPr>
          <w:p w14:paraId="5B64B03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16.58</w:t>
            </w:r>
          </w:p>
        </w:tc>
        <w:tc>
          <w:tcPr>
            <w:tcW w:w="800" w:type="dxa"/>
            <w:tcBorders>
              <w:top w:val="nil"/>
              <w:left w:val="nil"/>
              <w:bottom w:val="single" w:sz="4" w:space="0" w:color="auto"/>
              <w:right w:val="single" w:sz="4" w:space="0" w:color="auto"/>
            </w:tcBorders>
            <w:shd w:val="clear" w:color="auto" w:fill="auto"/>
            <w:vAlign w:val="center"/>
            <w:hideMark/>
          </w:tcPr>
          <w:p w14:paraId="40C9909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0FBBC8F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46</w:t>
            </w:r>
          </w:p>
        </w:tc>
      </w:tr>
      <w:tr w:rsidR="003B2488" w:rsidRPr="00447DDD" w14:paraId="769781BF"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55434B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w:t>
            </w:r>
          </w:p>
        </w:tc>
        <w:tc>
          <w:tcPr>
            <w:tcW w:w="2160" w:type="dxa"/>
            <w:tcBorders>
              <w:top w:val="nil"/>
              <w:left w:val="nil"/>
              <w:bottom w:val="single" w:sz="4" w:space="0" w:color="auto"/>
              <w:right w:val="single" w:sz="4" w:space="0" w:color="auto"/>
            </w:tcBorders>
            <w:shd w:val="clear" w:color="auto" w:fill="auto"/>
            <w:hideMark/>
          </w:tcPr>
          <w:p w14:paraId="3A788790"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Martić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Milica</w:t>
            </w:r>
          </w:p>
        </w:tc>
        <w:tc>
          <w:tcPr>
            <w:tcW w:w="700" w:type="dxa"/>
            <w:tcBorders>
              <w:top w:val="nil"/>
              <w:left w:val="nil"/>
              <w:bottom w:val="single" w:sz="4" w:space="0" w:color="auto"/>
              <w:right w:val="single" w:sz="4" w:space="0" w:color="auto"/>
            </w:tcBorders>
            <w:shd w:val="clear" w:color="auto" w:fill="auto"/>
            <w:vAlign w:val="center"/>
            <w:hideMark/>
          </w:tcPr>
          <w:p w14:paraId="3CF562A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vAlign w:val="center"/>
            <w:hideMark/>
          </w:tcPr>
          <w:p w14:paraId="2CD745A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vAlign w:val="center"/>
            <w:hideMark/>
          </w:tcPr>
          <w:p w14:paraId="5997604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24.00</w:t>
            </w:r>
          </w:p>
        </w:tc>
        <w:tc>
          <w:tcPr>
            <w:tcW w:w="840" w:type="dxa"/>
            <w:tcBorders>
              <w:top w:val="nil"/>
              <w:left w:val="nil"/>
              <w:bottom w:val="single" w:sz="4" w:space="0" w:color="auto"/>
              <w:right w:val="single" w:sz="4" w:space="0" w:color="auto"/>
            </w:tcBorders>
            <w:shd w:val="clear" w:color="auto" w:fill="auto"/>
            <w:vAlign w:val="center"/>
            <w:hideMark/>
          </w:tcPr>
          <w:p w14:paraId="1F56148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vAlign w:val="center"/>
            <w:hideMark/>
          </w:tcPr>
          <w:p w14:paraId="445E85D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22.75</w:t>
            </w:r>
          </w:p>
        </w:tc>
        <w:tc>
          <w:tcPr>
            <w:tcW w:w="800" w:type="dxa"/>
            <w:tcBorders>
              <w:top w:val="nil"/>
              <w:left w:val="nil"/>
              <w:bottom w:val="single" w:sz="4" w:space="0" w:color="auto"/>
              <w:right w:val="single" w:sz="4" w:space="0" w:color="auto"/>
            </w:tcBorders>
            <w:shd w:val="clear" w:color="auto" w:fill="auto"/>
            <w:vAlign w:val="center"/>
            <w:hideMark/>
          </w:tcPr>
          <w:p w14:paraId="79415A2D"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5B2D5EB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63</w:t>
            </w:r>
          </w:p>
        </w:tc>
      </w:tr>
      <w:tr w:rsidR="003B2488" w:rsidRPr="00447DDD" w14:paraId="76A0DE18"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D59727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w:t>
            </w:r>
          </w:p>
        </w:tc>
        <w:tc>
          <w:tcPr>
            <w:tcW w:w="2160" w:type="dxa"/>
            <w:tcBorders>
              <w:top w:val="nil"/>
              <w:left w:val="nil"/>
              <w:bottom w:val="single" w:sz="4" w:space="0" w:color="auto"/>
              <w:right w:val="single" w:sz="4" w:space="0" w:color="auto"/>
            </w:tcBorders>
            <w:shd w:val="clear" w:color="auto" w:fill="auto"/>
            <w:noWrap/>
            <w:vAlign w:val="center"/>
            <w:hideMark/>
          </w:tcPr>
          <w:p w14:paraId="5B896FFC"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Milovanović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Jovana</w:t>
            </w:r>
          </w:p>
        </w:tc>
        <w:tc>
          <w:tcPr>
            <w:tcW w:w="700" w:type="dxa"/>
            <w:tcBorders>
              <w:top w:val="nil"/>
              <w:left w:val="nil"/>
              <w:bottom w:val="single" w:sz="4" w:space="0" w:color="auto"/>
              <w:right w:val="single" w:sz="4" w:space="0" w:color="auto"/>
            </w:tcBorders>
            <w:shd w:val="clear" w:color="auto" w:fill="auto"/>
            <w:noWrap/>
            <w:vAlign w:val="center"/>
            <w:hideMark/>
          </w:tcPr>
          <w:p w14:paraId="429A033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2979572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noWrap/>
            <w:vAlign w:val="center"/>
            <w:hideMark/>
          </w:tcPr>
          <w:p w14:paraId="2F12342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20.33</w:t>
            </w:r>
          </w:p>
        </w:tc>
        <w:tc>
          <w:tcPr>
            <w:tcW w:w="840" w:type="dxa"/>
            <w:tcBorders>
              <w:top w:val="nil"/>
              <w:left w:val="nil"/>
              <w:bottom w:val="single" w:sz="4" w:space="0" w:color="auto"/>
              <w:right w:val="single" w:sz="4" w:space="0" w:color="auto"/>
            </w:tcBorders>
            <w:shd w:val="clear" w:color="auto" w:fill="auto"/>
            <w:vAlign w:val="center"/>
            <w:hideMark/>
          </w:tcPr>
          <w:p w14:paraId="6867E86D"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000000" w:fill="F2DCDB"/>
            <w:noWrap/>
            <w:vAlign w:val="center"/>
            <w:hideMark/>
          </w:tcPr>
          <w:p w14:paraId="754C8E23"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14F5CE2D"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34F358C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23</w:t>
            </w:r>
          </w:p>
        </w:tc>
      </w:tr>
      <w:tr w:rsidR="003B2488" w:rsidRPr="00447DDD" w14:paraId="0D525DA9"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47533D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w:t>
            </w:r>
          </w:p>
        </w:tc>
        <w:tc>
          <w:tcPr>
            <w:tcW w:w="2160" w:type="dxa"/>
            <w:tcBorders>
              <w:top w:val="nil"/>
              <w:left w:val="nil"/>
              <w:bottom w:val="single" w:sz="4" w:space="0" w:color="auto"/>
              <w:right w:val="single" w:sz="4" w:space="0" w:color="auto"/>
            </w:tcBorders>
            <w:shd w:val="clear" w:color="auto" w:fill="auto"/>
            <w:noWrap/>
            <w:vAlign w:val="center"/>
            <w:hideMark/>
          </w:tcPr>
          <w:p w14:paraId="6F52489E"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Milošević</w:t>
            </w:r>
            <w:r w:rsidRPr="00BD6864">
              <w:rPr>
                <w:rFonts w:ascii="Tahoma" w:eastAsia="Times New Roman" w:hAnsi="Tahoma" w:cs="Tahoma"/>
                <w:sz w:val="18"/>
                <w:szCs w:val="18"/>
                <w:lang w:eastAsia="en-GB"/>
              </w:rPr>
              <w:t xml:space="preserve"> </w:t>
            </w:r>
            <w:proofErr w:type="spellStart"/>
            <w:r w:rsidRPr="00447DDD">
              <w:rPr>
                <w:rFonts w:ascii="Tahoma" w:eastAsia="Times New Roman" w:hAnsi="Tahoma" w:cs="Tahoma"/>
                <w:sz w:val="18"/>
                <w:szCs w:val="18"/>
                <w:lang w:eastAsia="en-GB"/>
              </w:rPr>
              <w:t>Nedelјko</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14:paraId="42B8D83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noWrap/>
            <w:vAlign w:val="center"/>
            <w:hideMark/>
          </w:tcPr>
          <w:p w14:paraId="484BE23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22332EB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21.83</w:t>
            </w:r>
          </w:p>
        </w:tc>
        <w:tc>
          <w:tcPr>
            <w:tcW w:w="840" w:type="dxa"/>
            <w:tcBorders>
              <w:top w:val="nil"/>
              <w:left w:val="nil"/>
              <w:bottom w:val="single" w:sz="4" w:space="0" w:color="auto"/>
              <w:right w:val="single" w:sz="4" w:space="0" w:color="auto"/>
            </w:tcBorders>
            <w:shd w:val="clear" w:color="auto" w:fill="auto"/>
            <w:vAlign w:val="center"/>
            <w:hideMark/>
          </w:tcPr>
          <w:p w14:paraId="2093827D"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5601B9B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21.83</w:t>
            </w:r>
          </w:p>
        </w:tc>
        <w:tc>
          <w:tcPr>
            <w:tcW w:w="800" w:type="dxa"/>
            <w:tcBorders>
              <w:top w:val="nil"/>
              <w:left w:val="nil"/>
              <w:bottom w:val="single" w:sz="4" w:space="0" w:color="auto"/>
              <w:right w:val="single" w:sz="4" w:space="0" w:color="auto"/>
            </w:tcBorders>
            <w:shd w:val="clear" w:color="auto" w:fill="auto"/>
            <w:vAlign w:val="center"/>
            <w:hideMark/>
          </w:tcPr>
          <w:p w14:paraId="1B3FA10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7311CF8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57</w:t>
            </w:r>
          </w:p>
        </w:tc>
      </w:tr>
      <w:tr w:rsidR="003B2488" w:rsidRPr="00447DDD" w14:paraId="0258A9B4"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BDFCF1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w:t>
            </w:r>
          </w:p>
        </w:tc>
        <w:tc>
          <w:tcPr>
            <w:tcW w:w="2160" w:type="dxa"/>
            <w:tcBorders>
              <w:top w:val="nil"/>
              <w:left w:val="nil"/>
              <w:bottom w:val="single" w:sz="4" w:space="0" w:color="auto"/>
              <w:right w:val="single" w:sz="4" w:space="0" w:color="auto"/>
            </w:tcBorders>
            <w:shd w:val="clear" w:color="auto" w:fill="auto"/>
            <w:noWrap/>
            <w:vAlign w:val="bottom"/>
            <w:hideMark/>
          </w:tcPr>
          <w:p w14:paraId="4419B0FA"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Nagl</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Klara</w:t>
            </w:r>
          </w:p>
        </w:tc>
        <w:tc>
          <w:tcPr>
            <w:tcW w:w="700" w:type="dxa"/>
            <w:tcBorders>
              <w:top w:val="nil"/>
              <w:left w:val="nil"/>
              <w:bottom w:val="single" w:sz="4" w:space="0" w:color="auto"/>
              <w:right w:val="single" w:sz="4" w:space="0" w:color="auto"/>
            </w:tcBorders>
            <w:shd w:val="clear" w:color="auto" w:fill="auto"/>
            <w:noWrap/>
            <w:vAlign w:val="center"/>
            <w:hideMark/>
          </w:tcPr>
          <w:p w14:paraId="28A7430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33C460E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noWrap/>
            <w:vAlign w:val="center"/>
            <w:hideMark/>
          </w:tcPr>
          <w:p w14:paraId="0FC7531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w:t>
            </w:r>
          </w:p>
        </w:tc>
        <w:tc>
          <w:tcPr>
            <w:tcW w:w="840" w:type="dxa"/>
            <w:tcBorders>
              <w:top w:val="nil"/>
              <w:left w:val="nil"/>
              <w:bottom w:val="single" w:sz="4" w:space="0" w:color="auto"/>
              <w:right w:val="single" w:sz="4" w:space="0" w:color="auto"/>
            </w:tcBorders>
            <w:shd w:val="clear" w:color="auto" w:fill="auto"/>
            <w:vAlign w:val="center"/>
            <w:hideMark/>
          </w:tcPr>
          <w:p w14:paraId="6CCA8D6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880" w:type="dxa"/>
            <w:tcBorders>
              <w:top w:val="nil"/>
              <w:left w:val="nil"/>
              <w:bottom w:val="single" w:sz="4" w:space="0" w:color="auto"/>
              <w:right w:val="single" w:sz="4" w:space="0" w:color="auto"/>
            </w:tcBorders>
            <w:shd w:val="clear" w:color="auto" w:fill="auto"/>
            <w:noWrap/>
            <w:vAlign w:val="center"/>
            <w:hideMark/>
          </w:tcPr>
          <w:p w14:paraId="319F037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14.67</w:t>
            </w:r>
          </w:p>
        </w:tc>
        <w:tc>
          <w:tcPr>
            <w:tcW w:w="800" w:type="dxa"/>
            <w:tcBorders>
              <w:top w:val="nil"/>
              <w:left w:val="nil"/>
              <w:bottom w:val="single" w:sz="4" w:space="0" w:color="auto"/>
              <w:right w:val="single" w:sz="4" w:space="0" w:color="auto"/>
            </w:tcBorders>
            <w:shd w:val="clear" w:color="auto" w:fill="auto"/>
            <w:vAlign w:val="center"/>
            <w:hideMark/>
          </w:tcPr>
          <w:p w14:paraId="3C554A8B"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2F198D9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33</w:t>
            </w:r>
          </w:p>
        </w:tc>
      </w:tr>
      <w:tr w:rsidR="003B2488" w:rsidRPr="00447DDD" w14:paraId="5270106F"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E73107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w:t>
            </w:r>
          </w:p>
        </w:tc>
        <w:tc>
          <w:tcPr>
            <w:tcW w:w="2160" w:type="dxa"/>
            <w:tcBorders>
              <w:top w:val="nil"/>
              <w:left w:val="nil"/>
              <w:bottom w:val="single" w:sz="4" w:space="0" w:color="auto"/>
              <w:right w:val="single" w:sz="4" w:space="0" w:color="auto"/>
            </w:tcBorders>
            <w:shd w:val="clear" w:color="auto" w:fill="auto"/>
            <w:noWrap/>
            <w:vAlign w:val="bottom"/>
            <w:hideMark/>
          </w:tcPr>
          <w:p w14:paraId="3F4AA5C8"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Ostojin</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Jelena</w:t>
            </w:r>
          </w:p>
        </w:tc>
        <w:tc>
          <w:tcPr>
            <w:tcW w:w="700" w:type="dxa"/>
            <w:tcBorders>
              <w:top w:val="nil"/>
              <w:left w:val="nil"/>
              <w:bottom w:val="single" w:sz="4" w:space="0" w:color="auto"/>
              <w:right w:val="single" w:sz="4" w:space="0" w:color="auto"/>
            </w:tcBorders>
            <w:shd w:val="clear" w:color="auto" w:fill="auto"/>
            <w:noWrap/>
            <w:vAlign w:val="center"/>
            <w:hideMark/>
          </w:tcPr>
          <w:p w14:paraId="2DC6B54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noWrap/>
            <w:vAlign w:val="center"/>
            <w:hideMark/>
          </w:tcPr>
          <w:p w14:paraId="3B24896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noWrap/>
            <w:vAlign w:val="center"/>
            <w:hideMark/>
          </w:tcPr>
          <w:p w14:paraId="03B7375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19.17</w:t>
            </w:r>
          </w:p>
        </w:tc>
        <w:tc>
          <w:tcPr>
            <w:tcW w:w="840" w:type="dxa"/>
            <w:tcBorders>
              <w:top w:val="nil"/>
              <w:left w:val="nil"/>
              <w:bottom w:val="single" w:sz="4" w:space="0" w:color="auto"/>
              <w:right w:val="single" w:sz="4" w:space="0" w:color="auto"/>
            </w:tcBorders>
            <w:shd w:val="clear" w:color="auto" w:fill="auto"/>
            <w:vAlign w:val="center"/>
            <w:hideMark/>
          </w:tcPr>
          <w:p w14:paraId="26D3BE8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24422A4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18.83</w:t>
            </w:r>
          </w:p>
        </w:tc>
        <w:tc>
          <w:tcPr>
            <w:tcW w:w="800" w:type="dxa"/>
            <w:tcBorders>
              <w:top w:val="nil"/>
              <w:left w:val="nil"/>
              <w:bottom w:val="single" w:sz="4" w:space="0" w:color="auto"/>
              <w:right w:val="single" w:sz="4" w:space="0" w:color="auto"/>
            </w:tcBorders>
            <w:shd w:val="clear" w:color="auto" w:fill="auto"/>
            <w:vAlign w:val="center"/>
            <w:hideMark/>
          </w:tcPr>
          <w:p w14:paraId="195C8D5C"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0EA7B24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43</w:t>
            </w:r>
          </w:p>
        </w:tc>
      </w:tr>
      <w:tr w:rsidR="003B2488" w:rsidRPr="00447DDD" w14:paraId="493A905D"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03351B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23</w:t>
            </w:r>
          </w:p>
        </w:tc>
        <w:tc>
          <w:tcPr>
            <w:tcW w:w="2160" w:type="dxa"/>
            <w:tcBorders>
              <w:top w:val="nil"/>
              <w:left w:val="nil"/>
              <w:bottom w:val="single" w:sz="4" w:space="0" w:color="auto"/>
              <w:right w:val="single" w:sz="4" w:space="0" w:color="auto"/>
            </w:tcBorders>
            <w:shd w:val="clear" w:color="auto" w:fill="auto"/>
            <w:noWrap/>
            <w:vAlign w:val="bottom"/>
            <w:hideMark/>
          </w:tcPr>
          <w:p w14:paraId="3BD26F5C"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Papić</w:t>
            </w:r>
            <w:r w:rsidRPr="00BD6864">
              <w:rPr>
                <w:rFonts w:ascii="Tahoma" w:eastAsia="Times New Roman" w:hAnsi="Tahoma" w:cs="Tahoma"/>
                <w:sz w:val="18"/>
                <w:szCs w:val="18"/>
                <w:lang w:eastAsia="en-GB"/>
              </w:rPr>
              <w:t xml:space="preserve"> </w:t>
            </w:r>
            <w:proofErr w:type="spellStart"/>
            <w:r w:rsidRPr="00447DDD">
              <w:rPr>
                <w:rFonts w:ascii="Tahoma" w:eastAsia="Times New Roman" w:hAnsi="Tahoma" w:cs="Tahoma"/>
                <w:sz w:val="18"/>
                <w:szCs w:val="18"/>
                <w:lang w:eastAsia="en-GB"/>
              </w:rPr>
              <w:t>Nađa</w:t>
            </w:r>
            <w:proofErr w:type="spellEnd"/>
          </w:p>
        </w:tc>
        <w:tc>
          <w:tcPr>
            <w:tcW w:w="700" w:type="dxa"/>
            <w:tcBorders>
              <w:top w:val="nil"/>
              <w:left w:val="nil"/>
              <w:bottom w:val="single" w:sz="4" w:space="0" w:color="auto"/>
              <w:right w:val="single" w:sz="4" w:space="0" w:color="auto"/>
            </w:tcBorders>
            <w:shd w:val="clear" w:color="auto" w:fill="auto"/>
            <w:noWrap/>
            <w:vAlign w:val="center"/>
            <w:hideMark/>
          </w:tcPr>
          <w:p w14:paraId="1306F7C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noWrap/>
            <w:vAlign w:val="center"/>
            <w:hideMark/>
          </w:tcPr>
          <w:p w14:paraId="0D5BB76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noWrap/>
            <w:vAlign w:val="center"/>
            <w:hideMark/>
          </w:tcPr>
          <w:p w14:paraId="1298A44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17.33</w:t>
            </w:r>
          </w:p>
        </w:tc>
        <w:tc>
          <w:tcPr>
            <w:tcW w:w="840" w:type="dxa"/>
            <w:tcBorders>
              <w:top w:val="nil"/>
              <w:left w:val="nil"/>
              <w:bottom w:val="single" w:sz="4" w:space="0" w:color="auto"/>
              <w:right w:val="single" w:sz="4" w:space="0" w:color="auto"/>
            </w:tcBorders>
            <w:shd w:val="clear" w:color="auto" w:fill="auto"/>
            <w:vAlign w:val="center"/>
            <w:hideMark/>
          </w:tcPr>
          <w:p w14:paraId="04E3A6F8"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000000" w:fill="F2DCDB"/>
            <w:noWrap/>
            <w:vAlign w:val="center"/>
            <w:hideMark/>
          </w:tcPr>
          <w:p w14:paraId="2C8923C7"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242E5F2A"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220587E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32</w:t>
            </w:r>
          </w:p>
        </w:tc>
      </w:tr>
      <w:tr w:rsidR="003B2488" w:rsidRPr="00447DDD" w14:paraId="4B0081CA"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6C1208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w:t>
            </w:r>
          </w:p>
        </w:tc>
        <w:tc>
          <w:tcPr>
            <w:tcW w:w="2160" w:type="dxa"/>
            <w:tcBorders>
              <w:top w:val="nil"/>
              <w:left w:val="nil"/>
              <w:bottom w:val="single" w:sz="4" w:space="0" w:color="auto"/>
              <w:right w:val="single" w:sz="4" w:space="0" w:color="auto"/>
            </w:tcBorders>
            <w:shd w:val="clear" w:color="auto" w:fill="auto"/>
            <w:noWrap/>
            <w:vAlign w:val="bottom"/>
            <w:hideMark/>
          </w:tcPr>
          <w:p w14:paraId="1A0954E7"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Pejčić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Jovica</w:t>
            </w:r>
          </w:p>
        </w:tc>
        <w:tc>
          <w:tcPr>
            <w:tcW w:w="700" w:type="dxa"/>
            <w:tcBorders>
              <w:top w:val="nil"/>
              <w:left w:val="nil"/>
              <w:bottom w:val="single" w:sz="4" w:space="0" w:color="auto"/>
              <w:right w:val="single" w:sz="4" w:space="0" w:color="auto"/>
            </w:tcBorders>
            <w:shd w:val="clear" w:color="auto" w:fill="auto"/>
            <w:noWrap/>
            <w:vAlign w:val="center"/>
            <w:hideMark/>
          </w:tcPr>
          <w:p w14:paraId="730AD97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02448E6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noWrap/>
            <w:vAlign w:val="center"/>
            <w:hideMark/>
          </w:tcPr>
          <w:p w14:paraId="1B17004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19.5</w:t>
            </w:r>
          </w:p>
        </w:tc>
        <w:tc>
          <w:tcPr>
            <w:tcW w:w="840" w:type="dxa"/>
            <w:tcBorders>
              <w:top w:val="nil"/>
              <w:left w:val="nil"/>
              <w:bottom w:val="single" w:sz="4" w:space="0" w:color="auto"/>
              <w:right w:val="single" w:sz="4" w:space="0" w:color="auto"/>
            </w:tcBorders>
            <w:shd w:val="clear" w:color="auto" w:fill="auto"/>
            <w:vAlign w:val="center"/>
            <w:hideMark/>
          </w:tcPr>
          <w:p w14:paraId="5C723986"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000000" w:fill="F2DCDB"/>
            <w:noWrap/>
            <w:vAlign w:val="center"/>
            <w:hideMark/>
          </w:tcPr>
          <w:p w14:paraId="2515AE16"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4BC444C1"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438E73E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30</w:t>
            </w:r>
          </w:p>
        </w:tc>
      </w:tr>
      <w:tr w:rsidR="003B2488" w:rsidRPr="00447DDD" w14:paraId="61BDD935"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D7FF04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25</w:t>
            </w:r>
          </w:p>
        </w:tc>
        <w:tc>
          <w:tcPr>
            <w:tcW w:w="2160" w:type="dxa"/>
            <w:tcBorders>
              <w:top w:val="nil"/>
              <w:left w:val="nil"/>
              <w:bottom w:val="single" w:sz="4" w:space="0" w:color="auto"/>
              <w:right w:val="single" w:sz="4" w:space="0" w:color="auto"/>
            </w:tcBorders>
            <w:shd w:val="clear" w:color="auto" w:fill="auto"/>
            <w:noWrap/>
            <w:vAlign w:val="bottom"/>
            <w:hideMark/>
          </w:tcPr>
          <w:p w14:paraId="6032DCF1"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Perlaki</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Andrea</w:t>
            </w:r>
          </w:p>
        </w:tc>
        <w:tc>
          <w:tcPr>
            <w:tcW w:w="700" w:type="dxa"/>
            <w:tcBorders>
              <w:top w:val="nil"/>
              <w:left w:val="nil"/>
              <w:bottom w:val="single" w:sz="4" w:space="0" w:color="auto"/>
              <w:right w:val="single" w:sz="4" w:space="0" w:color="auto"/>
            </w:tcBorders>
            <w:shd w:val="clear" w:color="auto" w:fill="auto"/>
            <w:noWrap/>
            <w:vAlign w:val="center"/>
            <w:hideMark/>
          </w:tcPr>
          <w:p w14:paraId="1A52E61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noWrap/>
            <w:vAlign w:val="center"/>
            <w:hideMark/>
          </w:tcPr>
          <w:p w14:paraId="7951C05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noWrap/>
            <w:vAlign w:val="center"/>
            <w:hideMark/>
          </w:tcPr>
          <w:p w14:paraId="504CCE7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20.5</w:t>
            </w:r>
          </w:p>
        </w:tc>
        <w:tc>
          <w:tcPr>
            <w:tcW w:w="840" w:type="dxa"/>
            <w:tcBorders>
              <w:top w:val="nil"/>
              <w:left w:val="nil"/>
              <w:bottom w:val="single" w:sz="4" w:space="0" w:color="auto"/>
              <w:right w:val="single" w:sz="4" w:space="0" w:color="auto"/>
            </w:tcBorders>
            <w:shd w:val="clear" w:color="auto" w:fill="auto"/>
            <w:vAlign w:val="center"/>
            <w:hideMark/>
          </w:tcPr>
          <w:p w14:paraId="2D9913EE"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649E587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24.75</w:t>
            </w:r>
          </w:p>
        </w:tc>
        <w:tc>
          <w:tcPr>
            <w:tcW w:w="800" w:type="dxa"/>
            <w:tcBorders>
              <w:top w:val="nil"/>
              <w:left w:val="nil"/>
              <w:bottom w:val="single" w:sz="4" w:space="0" w:color="auto"/>
              <w:right w:val="single" w:sz="4" w:space="0" w:color="auto"/>
            </w:tcBorders>
            <w:shd w:val="clear" w:color="auto" w:fill="auto"/>
            <w:vAlign w:val="center"/>
            <w:hideMark/>
          </w:tcPr>
          <w:p w14:paraId="29B5BB1B"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3BD7D2C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61</w:t>
            </w:r>
          </w:p>
        </w:tc>
      </w:tr>
      <w:tr w:rsidR="003B2488" w:rsidRPr="00447DDD" w14:paraId="77802430"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B42B9F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26</w:t>
            </w:r>
          </w:p>
        </w:tc>
        <w:tc>
          <w:tcPr>
            <w:tcW w:w="2160" w:type="dxa"/>
            <w:tcBorders>
              <w:top w:val="nil"/>
              <w:left w:val="nil"/>
              <w:bottom w:val="single" w:sz="4" w:space="0" w:color="auto"/>
              <w:right w:val="single" w:sz="4" w:space="0" w:color="auto"/>
            </w:tcBorders>
            <w:shd w:val="clear" w:color="auto" w:fill="auto"/>
            <w:noWrap/>
            <w:vAlign w:val="bottom"/>
            <w:hideMark/>
          </w:tcPr>
          <w:p w14:paraId="59E43DC6"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Petrović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Radica</w:t>
            </w:r>
          </w:p>
        </w:tc>
        <w:tc>
          <w:tcPr>
            <w:tcW w:w="700" w:type="dxa"/>
            <w:tcBorders>
              <w:top w:val="nil"/>
              <w:left w:val="nil"/>
              <w:bottom w:val="single" w:sz="4" w:space="0" w:color="auto"/>
              <w:right w:val="single" w:sz="4" w:space="0" w:color="auto"/>
            </w:tcBorders>
            <w:shd w:val="clear" w:color="auto" w:fill="auto"/>
            <w:noWrap/>
            <w:vAlign w:val="center"/>
            <w:hideMark/>
          </w:tcPr>
          <w:p w14:paraId="2422AC0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noWrap/>
            <w:vAlign w:val="center"/>
            <w:hideMark/>
          </w:tcPr>
          <w:p w14:paraId="612D320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noWrap/>
            <w:vAlign w:val="center"/>
            <w:hideMark/>
          </w:tcPr>
          <w:p w14:paraId="1DE4E89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23</w:t>
            </w:r>
          </w:p>
        </w:tc>
        <w:tc>
          <w:tcPr>
            <w:tcW w:w="840" w:type="dxa"/>
            <w:tcBorders>
              <w:top w:val="nil"/>
              <w:left w:val="nil"/>
              <w:bottom w:val="single" w:sz="4" w:space="0" w:color="auto"/>
              <w:right w:val="single" w:sz="4" w:space="0" w:color="auto"/>
            </w:tcBorders>
            <w:shd w:val="clear" w:color="auto" w:fill="auto"/>
            <w:vAlign w:val="center"/>
            <w:hideMark/>
          </w:tcPr>
          <w:p w14:paraId="71BBF5F1"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noWrap/>
            <w:vAlign w:val="center"/>
            <w:hideMark/>
          </w:tcPr>
          <w:p w14:paraId="52D71FE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20.17</w:t>
            </w:r>
          </w:p>
        </w:tc>
        <w:tc>
          <w:tcPr>
            <w:tcW w:w="800" w:type="dxa"/>
            <w:tcBorders>
              <w:top w:val="nil"/>
              <w:left w:val="nil"/>
              <w:bottom w:val="single" w:sz="4" w:space="0" w:color="auto"/>
              <w:right w:val="single" w:sz="4" w:space="0" w:color="auto"/>
            </w:tcBorders>
            <w:shd w:val="clear" w:color="auto" w:fill="auto"/>
            <w:vAlign w:val="center"/>
            <w:hideMark/>
          </w:tcPr>
          <w:p w14:paraId="21EEC1F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5F95238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62</w:t>
            </w:r>
          </w:p>
        </w:tc>
      </w:tr>
      <w:tr w:rsidR="003B2488" w:rsidRPr="00447DDD" w14:paraId="0EBCCD16"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9F9503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27</w:t>
            </w:r>
          </w:p>
        </w:tc>
        <w:tc>
          <w:tcPr>
            <w:tcW w:w="2160" w:type="dxa"/>
            <w:tcBorders>
              <w:top w:val="nil"/>
              <w:left w:val="nil"/>
              <w:bottom w:val="single" w:sz="4" w:space="0" w:color="auto"/>
              <w:right w:val="single" w:sz="4" w:space="0" w:color="auto"/>
            </w:tcBorders>
            <w:shd w:val="clear" w:color="auto" w:fill="auto"/>
            <w:noWrap/>
            <w:vAlign w:val="bottom"/>
            <w:hideMark/>
          </w:tcPr>
          <w:p w14:paraId="3C86C404"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Pićan</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Milka</w:t>
            </w:r>
          </w:p>
        </w:tc>
        <w:tc>
          <w:tcPr>
            <w:tcW w:w="700" w:type="dxa"/>
            <w:tcBorders>
              <w:top w:val="nil"/>
              <w:left w:val="nil"/>
              <w:bottom w:val="single" w:sz="4" w:space="0" w:color="auto"/>
              <w:right w:val="single" w:sz="4" w:space="0" w:color="auto"/>
            </w:tcBorders>
            <w:shd w:val="clear" w:color="auto" w:fill="auto"/>
            <w:noWrap/>
            <w:vAlign w:val="center"/>
            <w:hideMark/>
          </w:tcPr>
          <w:p w14:paraId="191AA13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noWrap/>
            <w:vAlign w:val="center"/>
            <w:hideMark/>
          </w:tcPr>
          <w:p w14:paraId="2DA7E46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w:t>
            </w:r>
          </w:p>
        </w:tc>
        <w:tc>
          <w:tcPr>
            <w:tcW w:w="960" w:type="dxa"/>
            <w:tcBorders>
              <w:top w:val="nil"/>
              <w:left w:val="nil"/>
              <w:bottom w:val="single" w:sz="4" w:space="0" w:color="auto"/>
              <w:right w:val="single" w:sz="4" w:space="0" w:color="auto"/>
            </w:tcBorders>
            <w:shd w:val="clear" w:color="auto" w:fill="auto"/>
            <w:noWrap/>
            <w:vAlign w:val="center"/>
            <w:hideMark/>
          </w:tcPr>
          <w:p w14:paraId="1CF1C49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22</w:t>
            </w:r>
          </w:p>
        </w:tc>
        <w:tc>
          <w:tcPr>
            <w:tcW w:w="840" w:type="dxa"/>
            <w:tcBorders>
              <w:top w:val="nil"/>
              <w:left w:val="nil"/>
              <w:bottom w:val="single" w:sz="4" w:space="0" w:color="auto"/>
              <w:right w:val="single" w:sz="4" w:space="0" w:color="auto"/>
            </w:tcBorders>
            <w:shd w:val="clear" w:color="auto" w:fill="auto"/>
            <w:vAlign w:val="center"/>
            <w:hideMark/>
          </w:tcPr>
          <w:p w14:paraId="0210B7A5"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5661EB0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17.75</w:t>
            </w:r>
          </w:p>
        </w:tc>
        <w:tc>
          <w:tcPr>
            <w:tcW w:w="800" w:type="dxa"/>
            <w:tcBorders>
              <w:top w:val="nil"/>
              <w:left w:val="nil"/>
              <w:bottom w:val="single" w:sz="4" w:space="0" w:color="auto"/>
              <w:right w:val="single" w:sz="4" w:space="0" w:color="auto"/>
            </w:tcBorders>
            <w:shd w:val="clear" w:color="auto" w:fill="auto"/>
            <w:vAlign w:val="center"/>
            <w:hideMark/>
          </w:tcPr>
          <w:p w14:paraId="0582BE06"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03C0991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58</w:t>
            </w:r>
          </w:p>
        </w:tc>
      </w:tr>
      <w:tr w:rsidR="003B2488" w:rsidRPr="00447DDD" w14:paraId="63A37086"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C14896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28</w:t>
            </w:r>
          </w:p>
        </w:tc>
        <w:tc>
          <w:tcPr>
            <w:tcW w:w="2160" w:type="dxa"/>
            <w:tcBorders>
              <w:top w:val="nil"/>
              <w:left w:val="nil"/>
              <w:bottom w:val="single" w:sz="4" w:space="0" w:color="auto"/>
              <w:right w:val="single" w:sz="4" w:space="0" w:color="auto"/>
            </w:tcBorders>
            <w:shd w:val="clear" w:color="auto" w:fill="auto"/>
            <w:noWrap/>
            <w:vAlign w:val="bottom"/>
            <w:hideMark/>
          </w:tcPr>
          <w:p w14:paraId="3AE8080A"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Pušić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Jelena</w:t>
            </w:r>
          </w:p>
        </w:tc>
        <w:tc>
          <w:tcPr>
            <w:tcW w:w="700" w:type="dxa"/>
            <w:tcBorders>
              <w:top w:val="nil"/>
              <w:left w:val="nil"/>
              <w:bottom w:val="single" w:sz="4" w:space="0" w:color="auto"/>
              <w:right w:val="single" w:sz="4" w:space="0" w:color="auto"/>
            </w:tcBorders>
            <w:shd w:val="clear" w:color="auto" w:fill="auto"/>
            <w:noWrap/>
            <w:vAlign w:val="center"/>
            <w:hideMark/>
          </w:tcPr>
          <w:p w14:paraId="7289366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14F823C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auto" w:fill="auto"/>
            <w:noWrap/>
            <w:vAlign w:val="center"/>
            <w:hideMark/>
          </w:tcPr>
          <w:p w14:paraId="0E81123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16.17</w:t>
            </w:r>
          </w:p>
        </w:tc>
        <w:tc>
          <w:tcPr>
            <w:tcW w:w="840" w:type="dxa"/>
            <w:tcBorders>
              <w:top w:val="nil"/>
              <w:left w:val="nil"/>
              <w:bottom w:val="single" w:sz="4" w:space="0" w:color="auto"/>
              <w:right w:val="single" w:sz="4" w:space="0" w:color="auto"/>
            </w:tcBorders>
            <w:shd w:val="clear" w:color="auto" w:fill="auto"/>
            <w:vAlign w:val="center"/>
            <w:hideMark/>
          </w:tcPr>
          <w:p w14:paraId="08A46CB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880" w:type="dxa"/>
            <w:tcBorders>
              <w:top w:val="nil"/>
              <w:left w:val="nil"/>
              <w:bottom w:val="single" w:sz="4" w:space="0" w:color="auto"/>
              <w:right w:val="single" w:sz="4" w:space="0" w:color="auto"/>
            </w:tcBorders>
            <w:shd w:val="clear" w:color="auto" w:fill="auto"/>
            <w:noWrap/>
            <w:vAlign w:val="center"/>
            <w:hideMark/>
          </w:tcPr>
          <w:p w14:paraId="26EAC2A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12.5</w:t>
            </w:r>
          </w:p>
        </w:tc>
        <w:tc>
          <w:tcPr>
            <w:tcW w:w="800" w:type="dxa"/>
            <w:tcBorders>
              <w:top w:val="nil"/>
              <w:left w:val="nil"/>
              <w:bottom w:val="single" w:sz="4" w:space="0" w:color="auto"/>
              <w:right w:val="single" w:sz="4" w:space="0" w:color="auto"/>
            </w:tcBorders>
            <w:shd w:val="clear" w:color="auto" w:fill="auto"/>
            <w:vAlign w:val="center"/>
            <w:hideMark/>
          </w:tcPr>
          <w:p w14:paraId="173A6047"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1200" w:type="dxa"/>
            <w:tcBorders>
              <w:top w:val="nil"/>
              <w:left w:val="nil"/>
              <w:bottom w:val="single" w:sz="4" w:space="0" w:color="auto"/>
              <w:right w:val="single" w:sz="4" w:space="0" w:color="auto"/>
            </w:tcBorders>
            <w:shd w:val="clear" w:color="auto" w:fill="auto"/>
            <w:vAlign w:val="center"/>
            <w:hideMark/>
          </w:tcPr>
          <w:p w14:paraId="358C54F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33</w:t>
            </w:r>
          </w:p>
        </w:tc>
      </w:tr>
      <w:tr w:rsidR="003B2488" w:rsidRPr="00447DDD" w14:paraId="7ABC4054"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020AFC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29</w:t>
            </w:r>
          </w:p>
        </w:tc>
        <w:tc>
          <w:tcPr>
            <w:tcW w:w="2160" w:type="dxa"/>
            <w:tcBorders>
              <w:top w:val="nil"/>
              <w:left w:val="nil"/>
              <w:bottom w:val="single" w:sz="4" w:space="0" w:color="auto"/>
              <w:right w:val="single" w:sz="4" w:space="0" w:color="auto"/>
            </w:tcBorders>
            <w:shd w:val="clear" w:color="auto" w:fill="auto"/>
            <w:noWrap/>
            <w:vAlign w:val="bottom"/>
            <w:hideMark/>
          </w:tcPr>
          <w:p w14:paraId="5103483E"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Stankov</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Ivan</w:t>
            </w:r>
          </w:p>
        </w:tc>
        <w:tc>
          <w:tcPr>
            <w:tcW w:w="700" w:type="dxa"/>
            <w:tcBorders>
              <w:top w:val="nil"/>
              <w:left w:val="nil"/>
              <w:bottom w:val="single" w:sz="4" w:space="0" w:color="auto"/>
              <w:right w:val="single" w:sz="4" w:space="0" w:color="auto"/>
            </w:tcBorders>
            <w:shd w:val="clear" w:color="auto" w:fill="auto"/>
            <w:noWrap/>
            <w:vAlign w:val="center"/>
            <w:hideMark/>
          </w:tcPr>
          <w:p w14:paraId="05F7572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7CD74AD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w:t>
            </w:r>
          </w:p>
        </w:tc>
        <w:tc>
          <w:tcPr>
            <w:tcW w:w="960" w:type="dxa"/>
            <w:tcBorders>
              <w:top w:val="nil"/>
              <w:left w:val="nil"/>
              <w:bottom w:val="single" w:sz="4" w:space="0" w:color="auto"/>
              <w:right w:val="single" w:sz="4" w:space="0" w:color="auto"/>
            </w:tcBorders>
            <w:shd w:val="clear" w:color="000000" w:fill="F2DCDB"/>
            <w:noWrap/>
            <w:vAlign w:val="center"/>
            <w:hideMark/>
          </w:tcPr>
          <w:p w14:paraId="6A5EBB26" w14:textId="77777777" w:rsidR="003B2488" w:rsidRPr="00BD6864" w:rsidRDefault="003B2488" w:rsidP="00054B76">
            <w:pPr>
              <w:spacing w:after="0"/>
              <w:jc w:val="center"/>
              <w:rPr>
                <w:rFonts w:ascii="Tahoma" w:eastAsia="Times New Roman" w:hAnsi="Tahoma" w:cs="Tahoma"/>
                <w:sz w:val="18"/>
                <w:szCs w:val="18"/>
                <w:lang w:eastAsia="en-GB"/>
              </w:rPr>
            </w:pPr>
          </w:p>
        </w:tc>
        <w:tc>
          <w:tcPr>
            <w:tcW w:w="840" w:type="dxa"/>
            <w:tcBorders>
              <w:top w:val="nil"/>
              <w:left w:val="nil"/>
              <w:bottom w:val="single" w:sz="4" w:space="0" w:color="auto"/>
              <w:right w:val="single" w:sz="4" w:space="0" w:color="auto"/>
            </w:tcBorders>
            <w:shd w:val="clear" w:color="auto" w:fill="auto"/>
            <w:vAlign w:val="center"/>
            <w:hideMark/>
          </w:tcPr>
          <w:p w14:paraId="4F3E7EB0"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880" w:type="dxa"/>
            <w:tcBorders>
              <w:top w:val="nil"/>
              <w:left w:val="nil"/>
              <w:bottom w:val="single" w:sz="4" w:space="0" w:color="auto"/>
              <w:right w:val="single" w:sz="4" w:space="0" w:color="auto"/>
            </w:tcBorders>
            <w:shd w:val="clear" w:color="auto" w:fill="auto"/>
            <w:noWrap/>
            <w:vAlign w:val="center"/>
            <w:hideMark/>
          </w:tcPr>
          <w:p w14:paraId="2B8F16A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13.83</w:t>
            </w:r>
          </w:p>
        </w:tc>
        <w:tc>
          <w:tcPr>
            <w:tcW w:w="800" w:type="dxa"/>
            <w:tcBorders>
              <w:top w:val="nil"/>
              <w:left w:val="nil"/>
              <w:bottom w:val="single" w:sz="4" w:space="0" w:color="auto"/>
              <w:right w:val="single" w:sz="4" w:space="0" w:color="auto"/>
            </w:tcBorders>
            <w:shd w:val="clear" w:color="auto" w:fill="auto"/>
            <w:vAlign w:val="center"/>
            <w:hideMark/>
          </w:tcPr>
          <w:p w14:paraId="2B63FF86"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1200" w:type="dxa"/>
            <w:tcBorders>
              <w:top w:val="nil"/>
              <w:left w:val="nil"/>
              <w:bottom w:val="single" w:sz="4" w:space="0" w:color="auto"/>
              <w:right w:val="single" w:sz="4" w:space="0" w:color="auto"/>
            </w:tcBorders>
            <w:shd w:val="clear" w:color="auto" w:fill="auto"/>
            <w:vAlign w:val="center"/>
            <w:hideMark/>
          </w:tcPr>
          <w:p w14:paraId="364E73C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18</w:t>
            </w:r>
          </w:p>
        </w:tc>
      </w:tr>
      <w:tr w:rsidR="003B2488" w:rsidRPr="00447DDD" w14:paraId="6D6A0F9E"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2FCC8B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30</w:t>
            </w:r>
          </w:p>
        </w:tc>
        <w:tc>
          <w:tcPr>
            <w:tcW w:w="2160" w:type="dxa"/>
            <w:tcBorders>
              <w:top w:val="nil"/>
              <w:left w:val="nil"/>
              <w:bottom w:val="single" w:sz="4" w:space="0" w:color="auto"/>
              <w:right w:val="single" w:sz="4" w:space="0" w:color="auto"/>
            </w:tcBorders>
            <w:shd w:val="clear" w:color="auto" w:fill="auto"/>
            <w:noWrap/>
            <w:vAlign w:val="bottom"/>
            <w:hideMark/>
          </w:tcPr>
          <w:p w14:paraId="56AC9AB3"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Stanojević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Zorana</w:t>
            </w:r>
          </w:p>
        </w:tc>
        <w:tc>
          <w:tcPr>
            <w:tcW w:w="700" w:type="dxa"/>
            <w:tcBorders>
              <w:top w:val="nil"/>
              <w:left w:val="nil"/>
              <w:bottom w:val="single" w:sz="4" w:space="0" w:color="auto"/>
              <w:right w:val="single" w:sz="4" w:space="0" w:color="auto"/>
            </w:tcBorders>
            <w:shd w:val="clear" w:color="auto" w:fill="auto"/>
            <w:noWrap/>
            <w:vAlign w:val="center"/>
            <w:hideMark/>
          </w:tcPr>
          <w:p w14:paraId="36B7A1C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3DC6974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06A650E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21.5</w:t>
            </w:r>
          </w:p>
        </w:tc>
        <w:tc>
          <w:tcPr>
            <w:tcW w:w="840" w:type="dxa"/>
            <w:tcBorders>
              <w:top w:val="nil"/>
              <w:left w:val="nil"/>
              <w:bottom w:val="single" w:sz="4" w:space="0" w:color="auto"/>
              <w:right w:val="single" w:sz="4" w:space="0" w:color="auto"/>
            </w:tcBorders>
            <w:shd w:val="clear" w:color="auto" w:fill="auto"/>
            <w:vAlign w:val="center"/>
            <w:hideMark/>
          </w:tcPr>
          <w:p w14:paraId="357AFDD8"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4A69235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12.67</w:t>
            </w:r>
          </w:p>
        </w:tc>
        <w:tc>
          <w:tcPr>
            <w:tcW w:w="800" w:type="dxa"/>
            <w:tcBorders>
              <w:top w:val="nil"/>
              <w:left w:val="nil"/>
              <w:bottom w:val="single" w:sz="4" w:space="0" w:color="auto"/>
              <w:right w:val="single" w:sz="4" w:space="0" w:color="auto"/>
            </w:tcBorders>
            <w:shd w:val="clear" w:color="auto" w:fill="auto"/>
            <w:vAlign w:val="center"/>
            <w:hideMark/>
          </w:tcPr>
          <w:p w14:paraId="3E7D41E1"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6</w:t>
            </w:r>
          </w:p>
        </w:tc>
        <w:tc>
          <w:tcPr>
            <w:tcW w:w="1200" w:type="dxa"/>
            <w:tcBorders>
              <w:top w:val="nil"/>
              <w:left w:val="nil"/>
              <w:bottom w:val="single" w:sz="4" w:space="0" w:color="auto"/>
              <w:right w:val="single" w:sz="4" w:space="0" w:color="auto"/>
            </w:tcBorders>
            <w:shd w:val="clear" w:color="auto" w:fill="auto"/>
            <w:vAlign w:val="center"/>
            <w:hideMark/>
          </w:tcPr>
          <w:p w14:paraId="665531F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34</w:t>
            </w:r>
          </w:p>
        </w:tc>
      </w:tr>
      <w:tr w:rsidR="003B2488" w:rsidRPr="00447DDD" w14:paraId="27EAA19E"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8E6002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31</w:t>
            </w:r>
          </w:p>
        </w:tc>
        <w:tc>
          <w:tcPr>
            <w:tcW w:w="2160" w:type="dxa"/>
            <w:tcBorders>
              <w:top w:val="nil"/>
              <w:left w:val="nil"/>
              <w:bottom w:val="single" w:sz="4" w:space="0" w:color="auto"/>
              <w:right w:val="single" w:sz="4" w:space="0" w:color="auto"/>
            </w:tcBorders>
            <w:shd w:val="clear" w:color="auto" w:fill="auto"/>
            <w:noWrap/>
            <w:vAlign w:val="bottom"/>
            <w:hideMark/>
          </w:tcPr>
          <w:p w14:paraId="4AA0DDC4"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Stević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Ivona</w:t>
            </w:r>
          </w:p>
        </w:tc>
        <w:tc>
          <w:tcPr>
            <w:tcW w:w="700" w:type="dxa"/>
            <w:tcBorders>
              <w:top w:val="nil"/>
              <w:left w:val="nil"/>
              <w:bottom w:val="single" w:sz="4" w:space="0" w:color="auto"/>
              <w:right w:val="single" w:sz="4" w:space="0" w:color="auto"/>
            </w:tcBorders>
            <w:shd w:val="clear" w:color="auto" w:fill="auto"/>
            <w:noWrap/>
            <w:vAlign w:val="center"/>
            <w:hideMark/>
          </w:tcPr>
          <w:p w14:paraId="18687CE0"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7B8B5A9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noWrap/>
            <w:vAlign w:val="center"/>
            <w:hideMark/>
          </w:tcPr>
          <w:p w14:paraId="2C1F3C0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19.67</w:t>
            </w:r>
          </w:p>
        </w:tc>
        <w:tc>
          <w:tcPr>
            <w:tcW w:w="840" w:type="dxa"/>
            <w:tcBorders>
              <w:top w:val="nil"/>
              <w:left w:val="nil"/>
              <w:bottom w:val="single" w:sz="4" w:space="0" w:color="auto"/>
              <w:right w:val="single" w:sz="4" w:space="0" w:color="auto"/>
            </w:tcBorders>
            <w:shd w:val="clear" w:color="auto" w:fill="auto"/>
            <w:vAlign w:val="center"/>
            <w:hideMark/>
          </w:tcPr>
          <w:p w14:paraId="454FBFD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1F7EDA3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17.5</w:t>
            </w:r>
          </w:p>
        </w:tc>
        <w:tc>
          <w:tcPr>
            <w:tcW w:w="800" w:type="dxa"/>
            <w:tcBorders>
              <w:top w:val="nil"/>
              <w:left w:val="nil"/>
              <w:bottom w:val="single" w:sz="4" w:space="0" w:color="auto"/>
              <w:right w:val="single" w:sz="4" w:space="0" w:color="auto"/>
            </w:tcBorders>
            <w:shd w:val="clear" w:color="auto" w:fill="auto"/>
            <w:vAlign w:val="center"/>
            <w:hideMark/>
          </w:tcPr>
          <w:p w14:paraId="608664A4"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1ECFE0A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52</w:t>
            </w:r>
          </w:p>
        </w:tc>
      </w:tr>
      <w:tr w:rsidR="003B2488" w:rsidRPr="00447DDD" w14:paraId="1125820C"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F46E54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32</w:t>
            </w:r>
          </w:p>
        </w:tc>
        <w:tc>
          <w:tcPr>
            <w:tcW w:w="2160" w:type="dxa"/>
            <w:tcBorders>
              <w:top w:val="nil"/>
              <w:left w:val="nil"/>
              <w:bottom w:val="single" w:sz="4" w:space="0" w:color="auto"/>
              <w:right w:val="single" w:sz="4" w:space="0" w:color="auto"/>
            </w:tcBorders>
            <w:shd w:val="clear" w:color="auto" w:fill="auto"/>
            <w:noWrap/>
            <w:vAlign w:val="bottom"/>
            <w:hideMark/>
          </w:tcPr>
          <w:p w14:paraId="0DD73F3F"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Stojanović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Boris</w:t>
            </w:r>
          </w:p>
        </w:tc>
        <w:tc>
          <w:tcPr>
            <w:tcW w:w="700" w:type="dxa"/>
            <w:tcBorders>
              <w:top w:val="nil"/>
              <w:left w:val="nil"/>
              <w:bottom w:val="single" w:sz="4" w:space="0" w:color="auto"/>
              <w:right w:val="single" w:sz="4" w:space="0" w:color="auto"/>
            </w:tcBorders>
            <w:shd w:val="clear" w:color="auto" w:fill="auto"/>
            <w:noWrap/>
            <w:vAlign w:val="center"/>
            <w:hideMark/>
          </w:tcPr>
          <w:p w14:paraId="15A2150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w:t>
            </w:r>
          </w:p>
        </w:tc>
        <w:tc>
          <w:tcPr>
            <w:tcW w:w="960" w:type="dxa"/>
            <w:tcBorders>
              <w:top w:val="nil"/>
              <w:left w:val="nil"/>
              <w:bottom w:val="single" w:sz="4" w:space="0" w:color="auto"/>
              <w:right w:val="single" w:sz="4" w:space="0" w:color="auto"/>
            </w:tcBorders>
            <w:shd w:val="clear" w:color="auto" w:fill="auto"/>
            <w:noWrap/>
            <w:vAlign w:val="center"/>
            <w:hideMark/>
          </w:tcPr>
          <w:p w14:paraId="060C74E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noWrap/>
            <w:vAlign w:val="center"/>
            <w:hideMark/>
          </w:tcPr>
          <w:p w14:paraId="26EE45F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21.17</w:t>
            </w:r>
          </w:p>
        </w:tc>
        <w:tc>
          <w:tcPr>
            <w:tcW w:w="840" w:type="dxa"/>
            <w:tcBorders>
              <w:top w:val="nil"/>
              <w:left w:val="nil"/>
              <w:bottom w:val="single" w:sz="4" w:space="0" w:color="auto"/>
              <w:right w:val="single" w:sz="4" w:space="0" w:color="auto"/>
            </w:tcBorders>
            <w:shd w:val="clear" w:color="auto" w:fill="auto"/>
            <w:vAlign w:val="center"/>
            <w:hideMark/>
          </w:tcPr>
          <w:p w14:paraId="1E000D5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noWrap/>
            <w:vAlign w:val="center"/>
            <w:hideMark/>
          </w:tcPr>
          <w:p w14:paraId="030BD9C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16.75</w:t>
            </w:r>
          </w:p>
        </w:tc>
        <w:tc>
          <w:tcPr>
            <w:tcW w:w="800" w:type="dxa"/>
            <w:tcBorders>
              <w:top w:val="nil"/>
              <w:left w:val="nil"/>
              <w:bottom w:val="single" w:sz="4" w:space="0" w:color="auto"/>
              <w:right w:val="single" w:sz="4" w:space="0" w:color="auto"/>
            </w:tcBorders>
            <w:shd w:val="clear" w:color="auto" w:fill="auto"/>
            <w:vAlign w:val="center"/>
            <w:hideMark/>
          </w:tcPr>
          <w:p w14:paraId="78AEA312"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5EB2EC7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41</w:t>
            </w:r>
          </w:p>
        </w:tc>
      </w:tr>
      <w:tr w:rsidR="003B2488" w:rsidRPr="00447DDD" w14:paraId="13EC021F"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6FAB56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33</w:t>
            </w:r>
          </w:p>
        </w:tc>
        <w:tc>
          <w:tcPr>
            <w:tcW w:w="2160" w:type="dxa"/>
            <w:tcBorders>
              <w:top w:val="nil"/>
              <w:left w:val="nil"/>
              <w:bottom w:val="single" w:sz="4" w:space="0" w:color="auto"/>
              <w:right w:val="single" w:sz="4" w:space="0" w:color="auto"/>
            </w:tcBorders>
            <w:shd w:val="clear" w:color="auto" w:fill="auto"/>
            <w:noWrap/>
            <w:vAlign w:val="bottom"/>
            <w:hideMark/>
          </w:tcPr>
          <w:p w14:paraId="3B0E800B"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Stojković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Anja</w:t>
            </w:r>
          </w:p>
        </w:tc>
        <w:tc>
          <w:tcPr>
            <w:tcW w:w="700" w:type="dxa"/>
            <w:tcBorders>
              <w:top w:val="nil"/>
              <w:left w:val="nil"/>
              <w:bottom w:val="single" w:sz="4" w:space="0" w:color="auto"/>
              <w:right w:val="single" w:sz="4" w:space="0" w:color="auto"/>
            </w:tcBorders>
            <w:shd w:val="clear" w:color="auto" w:fill="auto"/>
            <w:noWrap/>
            <w:vAlign w:val="center"/>
            <w:hideMark/>
          </w:tcPr>
          <w:p w14:paraId="36530C5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w:t>
            </w:r>
          </w:p>
        </w:tc>
        <w:tc>
          <w:tcPr>
            <w:tcW w:w="960" w:type="dxa"/>
            <w:tcBorders>
              <w:top w:val="nil"/>
              <w:left w:val="nil"/>
              <w:bottom w:val="single" w:sz="4" w:space="0" w:color="auto"/>
              <w:right w:val="single" w:sz="4" w:space="0" w:color="auto"/>
            </w:tcBorders>
            <w:shd w:val="clear" w:color="auto" w:fill="auto"/>
            <w:noWrap/>
            <w:vAlign w:val="center"/>
            <w:hideMark/>
          </w:tcPr>
          <w:p w14:paraId="2B0D90D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noWrap/>
            <w:vAlign w:val="center"/>
            <w:hideMark/>
          </w:tcPr>
          <w:p w14:paraId="42797DA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23.67</w:t>
            </w:r>
          </w:p>
        </w:tc>
        <w:tc>
          <w:tcPr>
            <w:tcW w:w="840" w:type="dxa"/>
            <w:tcBorders>
              <w:top w:val="nil"/>
              <w:left w:val="nil"/>
              <w:bottom w:val="single" w:sz="4" w:space="0" w:color="auto"/>
              <w:right w:val="single" w:sz="4" w:space="0" w:color="auto"/>
            </w:tcBorders>
            <w:shd w:val="clear" w:color="auto" w:fill="auto"/>
            <w:vAlign w:val="center"/>
            <w:hideMark/>
          </w:tcPr>
          <w:p w14:paraId="49D5BCA4"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noWrap/>
            <w:vAlign w:val="center"/>
            <w:hideMark/>
          </w:tcPr>
          <w:p w14:paraId="27B2C508"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24.75</w:t>
            </w:r>
          </w:p>
        </w:tc>
        <w:tc>
          <w:tcPr>
            <w:tcW w:w="800" w:type="dxa"/>
            <w:tcBorders>
              <w:top w:val="nil"/>
              <w:left w:val="nil"/>
              <w:bottom w:val="single" w:sz="4" w:space="0" w:color="auto"/>
              <w:right w:val="single" w:sz="4" w:space="0" w:color="auto"/>
            </w:tcBorders>
            <w:shd w:val="clear" w:color="auto" w:fill="auto"/>
            <w:vAlign w:val="center"/>
            <w:hideMark/>
          </w:tcPr>
          <w:p w14:paraId="103D9B8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26833DF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63</w:t>
            </w:r>
          </w:p>
        </w:tc>
      </w:tr>
      <w:tr w:rsidR="003B2488" w:rsidRPr="00447DDD" w14:paraId="05930960"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01A223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34</w:t>
            </w:r>
          </w:p>
        </w:tc>
        <w:tc>
          <w:tcPr>
            <w:tcW w:w="2160" w:type="dxa"/>
            <w:tcBorders>
              <w:top w:val="nil"/>
              <w:left w:val="nil"/>
              <w:bottom w:val="single" w:sz="4" w:space="0" w:color="auto"/>
              <w:right w:val="single" w:sz="4" w:space="0" w:color="auto"/>
            </w:tcBorders>
            <w:shd w:val="clear" w:color="auto" w:fill="auto"/>
            <w:noWrap/>
            <w:vAlign w:val="bottom"/>
            <w:hideMark/>
          </w:tcPr>
          <w:p w14:paraId="65A0B38F"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Totan</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Maria</w:t>
            </w:r>
          </w:p>
        </w:tc>
        <w:tc>
          <w:tcPr>
            <w:tcW w:w="700" w:type="dxa"/>
            <w:tcBorders>
              <w:top w:val="nil"/>
              <w:left w:val="nil"/>
              <w:bottom w:val="single" w:sz="4" w:space="0" w:color="auto"/>
              <w:right w:val="single" w:sz="4" w:space="0" w:color="auto"/>
            </w:tcBorders>
            <w:shd w:val="clear" w:color="auto" w:fill="auto"/>
            <w:noWrap/>
            <w:vAlign w:val="center"/>
            <w:hideMark/>
          </w:tcPr>
          <w:p w14:paraId="61156BA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w:t>
            </w:r>
          </w:p>
        </w:tc>
        <w:tc>
          <w:tcPr>
            <w:tcW w:w="960" w:type="dxa"/>
            <w:tcBorders>
              <w:top w:val="nil"/>
              <w:left w:val="nil"/>
              <w:bottom w:val="single" w:sz="4" w:space="0" w:color="auto"/>
              <w:right w:val="single" w:sz="4" w:space="0" w:color="auto"/>
            </w:tcBorders>
            <w:shd w:val="clear" w:color="auto" w:fill="auto"/>
            <w:noWrap/>
            <w:vAlign w:val="center"/>
            <w:hideMark/>
          </w:tcPr>
          <w:p w14:paraId="0DCF1B4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13</w:t>
            </w:r>
          </w:p>
        </w:tc>
        <w:tc>
          <w:tcPr>
            <w:tcW w:w="960" w:type="dxa"/>
            <w:tcBorders>
              <w:top w:val="nil"/>
              <w:left w:val="nil"/>
              <w:bottom w:val="single" w:sz="4" w:space="0" w:color="auto"/>
              <w:right w:val="single" w:sz="4" w:space="0" w:color="auto"/>
            </w:tcBorders>
            <w:shd w:val="clear" w:color="auto" w:fill="auto"/>
            <w:noWrap/>
            <w:vAlign w:val="center"/>
            <w:hideMark/>
          </w:tcPr>
          <w:p w14:paraId="5D55CB6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24</w:t>
            </w:r>
          </w:p>
        </w:tc>
        <w:tc>
          <w:tcPr>
            <w:tcW w:w="840" w:type="dxa"/>
            <w:tcBorders>
              <w:top w:val="nil"/>
              <w:left w:val="nil"/>
              <w:bottom w:val="single" w:sz="4" w:space="0" w:color="auto"/>
              <w:right w:val="single" w:sz="4" w:space="0" w:color="auto"/>
            </w:tcBorders>
            <w:shd w:val="clear" w:color="auto" w:fill="auto"/>
            <w:vAlign w:val="center"/>
            <w:hideMark/>
          </w:tcPr>
          <w:p w14:paraId="3F68339C"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880" w:type="dxa"/>
            <w:tcBorders>
              <w:top w:val="nil"/>
              <w:left w:val="nil"/>
              <w:bottom w:val="single" w:sz="4" w:space="0" w:color="auto"/>
              <w:right w:val="single" w:sz="4" w:space="0" w:color="auto"/>
            </w:tcBorders>
            <w:shd w:val="clear" w:color="auto" w:fill="auto"/>
            <w:noWrap/>
            <w:vAlign w:val="center"/>
            <w:hideMark/>
          </w:tcPr>
          <w:p w14:paraId="1B90CCA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19.5</w:t>
            </w:r>
          </w:p>
        </w:tc>
        <w:tc>
          <w:tcPr>
            <w:tcW w:w="800" w:type="dxa"/>
            <w:tcBorders>
              <w:top w:val="nil"/>
              <w:left w:val="nil"/>
              <w:bottom w:val="single" w:sz="4" w:space="0" w:color="auto"/>
              <w:right w:val="single" w:sz="4" w:space="0" w:color="auto"/>
            </w:tcBorders>
            <w:shd w:val="clear" w:color="auto" w:fill="auto"/>
            <w:vAlign w:val="center"/>
            <w:hideMark/>
          </w:tcPr>
          <w:p w14:paraId="1D08DCFF"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7812D56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62</w:t>
            </w:r>
          </w:p>
        </w:tc>
      </w:tr>
      <w:tr w:rsidR="003B2488" w:rsidRPr="00447DDD" w14:paraId="71BE52F9"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4DB59B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35</w:t>
            </w:r>
          </w:p>
        </w:tc>
        <w:tc>
          <w:tcPr>
            <w:tcW w:w="2160" w:type="dxa"/>
            <w:tcBorders>
              <w:top w:val="nil"/>
              <w:left w:val="nil"/>
              <w:bottom w:val="single" w:sz="4" w:space="0" w:color="auto"/>
              <w:right w:val="single" w:sz="4" w:space="0" w:color="auto"/>
            </w:tcBorders>
            <w:shd w:val="clear" w:color="auto" w:fill="auto"/>
            <w:hideMark/>
          </w:tcPr>
          <w:p w14:paraId="1E0D2037"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Kovačić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Irina</w:t>
            </w:r>
          </w:p>
        </w:tc>
        <w:tc>
          <w:tcPr>
            <w:tcW w:w="700" w:type="dxa"/>
            <w:tcBorders>
              <w:top w:val="nil"/>
              <w:left w:val="nil"/>
              <w:bottom w:val="single" w:sz="4" w:space="0" w:color="auto"/>
              <w:right w:val="single" w:sz="4" w:space="0" w:color="auto"/>
            </w:tcBorders>
            <w:shd w:val="clear" w:color="auto" w:fill="auto"/>
            <w:vAlign w:val="center"/>
            <w:hideMark/>
          </w:tcPr>
          <w:p w14:paraId="78999EF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38736FE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3F98973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19.25</w:t>
            </w:r>
          </w:p>
        </w:tc>
        <w:tc>
          <w:tcPr>
            <w:tcW w:w="840" w:type="dxa"/>
            <w:tcBorders>
              <w:top w:val="nil"/>
              <w:left w:val="nil"/>
              <w:bottom w:val="single" w:sz="4" w:space="0" w:color="auto"/>
              <w:right w:val="single" w:sz="4" w:space="0" w:color="auto"/>
            </w:tcBorders>
            <w:shd w:val="clear" w:color="auto" w:fill="auto"/>
            <w:vAlign w:val="center"/>
            <w:hideMark/>
          </w:tcPr>
          <w:p w14:paraId="5BED9F2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45FE646B"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20.25</w:t>
            </w:r>
          </w:p>
        </w:tc>
        <w:tc>
          <w:tcPr>
            <w:tcW w:w="800" w:type="dxa"/>
            <w:tcBorders>
              <w:top w:val="nil"/>
              <w:left w:val="nil"/>
              <w:bottom w:val="single" w:sz="4" w:space="0" w:color="auto"/>
              <w:right w:val="single" w:sz="4" w:space="0" w:color="auto"/>
            </w:tcBorders>
            <w:shd w:val="clear" w:color="auto" w:fill="auto"/>
            <w:vAlign w:val="center"/>
            <w:hideMark/>
          </w:tcPr>
          <w:p w14:paraId="4B5F35E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1EA3173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56</w:t>
            </w:r>
          </w:p>
        </w:tc>
      </w:tr>
      <w:tr w:rsidR="003B2488" w:rsidRPr="00447DDD" w14:paraId="26CD89E6" w14:textId="77777777" w:rsidTr="00054B76">
        <w:trPr>
          <w:trHeight w:val="33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D820AE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36</w:t>
            </w:r>
          </w:p>
        </w:tc>
        <w:tc>
          <w:tcPr>
            <w:tcW w:w="2160" w:type="dxa"/>
            <w:tcBorders>
              <w:top w:val="nil"/>
              <w:left w:val="nil"/>
              <w:bottom w:val="single" w:sz="4" w:space="0" w:color="auto"/>
              <w:right w:val="single" w:sz="4" w:space="0" w:color="auto"/>
            </w:tcBorders>
            <w:shd w:val="clear" w:color="auto" w:fill="auto"/>
            <w:hideMark/>
          </w:tcPr>
          <w:p w14:paraId="70E9F24C"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Lončarević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Katarina</w:t>
            </w:r>
          </w:p>
        </w:tc>
        <w:tc>
          <w:tcPr>
            <w:tcW w:w="700" w:type="dxa"/>
            <w:tcBorders>
              <w:top w:val="nil"/>
              <w:left w:val="nil"/>
              <w:bottom w:val="single" w:sz="4" w:space="0" w:color="auto"/>
              <w:right w:val="single" w:sz="4" w:space="0" w:color="auto"/>
            </w:tcBorders>
            <w:shd w:val="clear" w:color="auto" w:fill="auto"/>
            <w:vAlign w:val="center"/>
            <w:hideMark/>
          </w:tcPr>
          <w:p w14:paraId="5A01436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w:t>
            </w:r>
          </w:p>
        </w:tc>
        <w:tc>
          <w:tcPr>
            <w:tcW w:w="960" w:type="dxa"/>
            <w:tcBorders>
              <w:top w:val="nil"/>
              <w:left w:val="nil"/>
              <w:bottom w:val="single" w:sz="4" w:space="0" w:color="auto"/>
              <w:right w:val="single" w:sz="4" w:space="0" w:color="auto"/>
            </w:tcBorders>
            <w:shd w:val="clear" w:color="auto" w:fill="auto"/>
            <w:vAlign w:val="center"/>
            <w:hideMark/>
          </w:tcPr>
          <w:p w14:paraId="7D83683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3541B66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21.17</w:t>
            </w:r>
          </w:p>
        </w:tc>
        <w:tc>
          <w:tcPr>
            <w:tcW w:w="840" w:type="dxa"/>
            <w:tcBorders>
              <w:top w:val="nil"/>
              <w:left w:val="nil"/>
              <w:bottom w:val="single" w:sz="4" w:space="0" w:color="auto"/>
              <w:right w:val="single" w:sz="4" w:space="0" w:color="auto"/>
            </w:tcBorders>
            <w:shd w:val="clear" w:color="auto" w:fill="auto"/>
            <w:vAlign w:val="center"/>
            <w:hideMark/>
          </w:tcPr>
          <w:p w14:paraId="34FEB4A1"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vAlign w:val="center"/>
            <w:hideMark/>
          </w:tcPr>
          <w:p w14:paraId="2A6454F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23.08</w:t>
            </w:r>
          </w:p>
        </w:tc>
        <w:tc>
          <w:tcPr>
            <w:tcW w:w="800" w:type="dxa"/>
            <w:tcBorders>
              <w:top w:val="nil"/>
              <w:left w:val="nil"/>
              <w:bottom w:val="single" w:sz="4" w:space="0" w:color="auto"/>
              <w:right w:val="single" w:sz="4" w:space="0" w:color="auto"/>
            </w:tcBorders>
            <w:shd w:val="clear" w:color="auto" w:fill="auto"/>
            <w:vAlign w:val="center"/>
            <w:hideMark/>
          </w:tcPr>
          <w:p w14:paraId="661C3E5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10</w:t>
            </w:r>
          </w:p>
        </w:tc>
        <w:tc>
          <w:tcPr>
            <w:tcW w:w="1200" w:type="dxa"/>
            <w:tcBorders>
              <w:top w:val="nil"/>
              <w:left w:val="nil"/>
              <w:bottom w:val="single" w:sz="4" w:space="0" w:color="auto"/>
              <w:right w:val="single" w:sz="4" w:space="0" w:color="auto"/>
            </w:tcBorders>
            <w:shd w:val="clear" w:color="auto" w:fill="auto"/>
            <w:vAlign w:val="center"/>
            <w:hideMark/>
          </w:tcPr>
          <w:p w14:paraId="6490EC7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64</w:t>
            </w:r>
          </w:p>
        </w:tc>
      </w:tr>
      <w:tr w:rsidR="003B2488" w:rsidRPr="00447DDD" w14:paraId="6C9F169A" w14:textId="77777777" w:rsidTr="00054B76">
        <w:trPr>
          <w:trHeight w:val="36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62FF427"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37</w:t>
            </w:r>
          </w:p>
        </w:tc>
        <w:tc>
          <w:tcPr>
            <w:tcW w:w="2160" w:type="dxa"/>
            <w:tcBorders>
              <w:top w:val="nil"/>
              <w:left w:val="nil"/>
              <w:bottom w:val="single" w:sz="4" w:space="0" w:color="auto"/>
              <w:right w:val="single" w:sz="4" w:space="0" w:color="auto"/>
            </w:tcBorders>
            <w:shd w:val="clear" w:color="auto" w:fill="auto"/>
            <w:hideMark/>
          </w:tcPr>
          <w:p w14:paraId="68B64D77"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Domić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Ivana</w:t>
            </w:r>
          </w:p>
        </w:tc>
        <w:tc>
          <w:tcPr>
            <w:tcW w:w="700" w:type="dxa"/>
            <w:tcBorders>
              <w:top w:val="nil"/>
              <w:left w:val="nil"/>
              <w:bottom w:val="single" w:sz="4" w:space="0" w:color="auto"/>
              <w:right w:val="single" w:sz="4" w:space="0" w:color="auto"/>
            </w:tcBorders>
            <w:shd w:val="clear" w:color="auto" w:fill="auto"/>
            <w:vAlign w:val="center"/>
            <w:hideMark/>
          </w:tcPr>
          <w:p w14:paraId="34C6AB2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44A066E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5898C28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17.50</w:t>
            </w:r>
          </w:p>
        </w:tc>
        <w:tc>
          <w:tcPr>
            <w:tcW w:w="840" w:type="dxa"/>
            <w:tcBorders>
              <w:top w:val="nil"/>
              <w:left w:val="nil"/>
              <w:bottom w:val="single" w:sz="4" w:space="0" w:color="auto"/>
              <w:right w:val="single" w:sz="4" w:space="0" w:color="auto"/>
            </w:tcBorders>
            <w:shd w:val="clear" w:color="auto" w:fill="auto"/>
            <w:vAlign w:val="center"/>
            <w:hideMark/>
          </w:tcPr>
          <w:p w14:paraId="776B6C43"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6F25418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17.08</w:t>
            </w:r>
          </w:p>
        </w:tc>
        <w:tc>
          <w:tcPr>
            <w:tcW w:w="800" w:type="dxa"/>
            <w:tcBorders>
              <w:top w:val="nil"/>
              <w:left w:val="nil"/>
              <w:bottom w:val="single" w:sz="4" w:space="0" w:color="auto"/>
              <w:right w:val="single" w:sz="4" w:space="0" w:color="auto"/>
            </w:tcBorders>
            <w:shd w:val="clear" w:color="auto" w:fill="auto"/>
            <w:vAlign w:val="center"/>
            <w:hideMark/>
          </w:tcPr>
          <w:p w14:paraId="034F7CD6"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1200" w:type="dxa"/>
            <w:tcBorders>
              <w:top w:val="nil"/>
              <w:left w:val="nil"/>
              <w:bottom w:val="single" w:sz="4" w:space="0" w:color="auto"/>
              <w:right w:val="single" w:sz="4" w:space="0" w:color="auto"/>
            </w:tcBorders>
            <w:shd w:val="clear" w:color="auto" w:fill="auto"/>
            <w:vAlign w:val="center"/>
            <w:hideMark/>
          </w:tcPr>
          <w:p w14:paraId="1B74D86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35</w:t>
            </w:r>
          </w:p>
        </w:tc>
      </w:tr>
      <w:tr w:rsidR="003B2488" w:rsidRPr="00447DDD" w14:paraId="6896ED29"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E32F65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lastRenderedPageBreak/>
              <w:t>38</w:t>
            </w:r>
          </w:p>
        </w:tc>
        <w:tc>
          <w:tcPr>
            <w:tcW w:w="2160" w:type="dxa"/>
            <w:tcBorders>
              <w:top w:val="nil"/>
              <w:left w:val="nil"/>
              <w:bottom w:val="single" w:sz="4" w:space="0" w:color="auto"/>
              <w:right w:val="single" w:sz="4" w:space="0" w:color="auto"/>
            </w:tcBorders>
            <w:shd w:val="clear" w:color="auto" w:fill="auto"/>
            <w:hideMark/>
          </w:tcPr>
          <w:p w14:paraId="74219D74"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Radumilo</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Anđela</w:t>
            </w:r>
          </w:p>
        </w:tc>
        <w:tc>
          <w:tcPr>
            <w:tcW w:w="700" w:type="dxa"/>
            <w:tcBorders>
              <w:top w:val="nil"/>
              <w:left w:val="nil"/>
              <w:bottom w:val="single" w:sz="4" w:space="0" w:color="auto"/>
              <w:right w:val="single" w:sz="4" w:space="0" w:color="auto"/>
            </w:tcBorders>
            <w:shd w:val="clear" w:color="auto" w:fill="auto"/>
            <w:vAlign w:val="center"/>
            <w:hideMark/>
          </w:tcPr>
          <w:p w14:paraId="48A2654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19140B4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10</w:t>
            </w:r>
          </w:p>
        </w:tc>
        <w:tc>
          <w:tcPr>
            <w:tcW w:w="960" w:type="dxa"/>
            <w:tcBorders>
              <w:top w:val="nil"/>
              <w:left w:val="nil"/>
              <w:bottom w:val="single" w:sz="4" w:space="0" w:color="auto"/>
              <w:right w:val="single" w:sz="4" w:space="0" w:color="auto"/>
            </w:tcBorders>
            <w:shd w:val="clear" w:color="auto" w:fill="auto"/>
            <w:vAlign w:val="center"/>
            <w:hideMark/>
          </w:tcPr>
          <w:p w14:paraId="31010B9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17.67</w:t>
            </w:r>
          </w:p>
        </w:tc>
        <w:tc>
          <w:tcPr>
            <w:tcW w:w="840" w:type="dxa"/>
            <w:tcBorders>
              <w:top w:val="nil"/>
              <w:left w:val="nil"/>
              <w:bottom w:val="single" w:sz="4" w:space="0" w:color="auto"/>
              <w:right w:val="single" w:sz="4" w:space="0" w:color="auto"/>
            </w:tcBorders>
            <w:shd w:val="clear" w:color="auto" w:fill="auto"/>
            <w:vAlign w:val="center"/>
            <w:hideMark/>
          </w:tcPr>
          <w:p w14:paraId="102587AE"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000000" w:fill="F2DCDB"/>
            <w:vAlign w:val="center"/>
            <w:hideMark/>
          </w:tcPr>
          <w:p w14:paraId="0AD2D510"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554478CA"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3EDABD2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28</w:t>
            </w:r>
          </w:p>
        </w:tc>
      </w:tr>
      <w:tr w:rsidR="003B2488" w:rsidRPr="00447DDD" w14:paraId="5A632AD1"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1152AF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39</w:t>
            </w:r>
          </w:p>
        </w:tc>
        <w:tc>
          <w:tcPr>
            <w:tcW w:w="2160" w:type="dxa"/>
            <w:tcBorders>
              <w:top w:val="nil"/>
              <w:left w:val="nil"/>
              <w:bottom w:val="single" w:sz="4" w:space="0" w:color="auto"/>
              <w:right w:val="single" w:sz="4" w:space="0" w:color="auto"/>
            </w:tcBorders>
            <w:shd w:val="clear" w:color="auto" w:fill="auto"/>
            <w:hideMark/>
          </w:tcPr>
          <w:p w14:paraId="241F17BC" w14:textId="77777777" w:rsidR="003B2488" w:rsidRPr="00BD6864" w:rsidRDefault="003B2488" w:rsidP="00054B76">
            <w:pPr>
              <w:spacing w:after="0"/>
              <w:rPr>
                <w:rFonts w:ascii="Tahoma" w:eastAsia="Times New Roman" w:hAnsi="Tahoma" w:cs="Tahoma"/>
                <w:sz w:val="18"/>
                <w:szCs w:val="18"/>
                <w:lang w:eastAsia="en-GB"/>
              </w:rPr>
            </w:pPr>
            <w:r w:rsidRPr="00447DDD">
              <w:rPr>
                <w:rFonts w:ascii="Tahoma" w:eastAsia="Times New Roman" w:hAnsi="Tahoma" w:cs="Tahoma"/>
                <w:sz w:val="18"/>
                <w:szCs w:val="18"/>
                <w:lang w:eastAsia="en-GB"/>
              </w:rPr>
              <w:t>Ružić</w:t>
            </w:r>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Aleksandra</w:t>
            </w:r>
          </w:p>
        </w:tc>
        <w:tc>
          <w:tcPr>
            <w:tcW w:w="700" w:type="dxa"/>
            <w:tcBorders>
              <w:top w:val="nil"/>
              <w:left w:val="nil"/>
              <w:bottom w:val="single" w:sz="4" w:space="0" w:color="auto"/>
              <w:right w:val="single" w:sz="4" w:space="0" w:color="auto"/>
            </w:tcBorders>
            <w:shd w:val="clear" w:color="auto" w:fill="auto"/>
            <w:vAlign w:val="center"/>
            <w:hideMark/>
          </w:tcPr>
          <w:p w14:paraId="57DE496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0</w:t>
            </w:r>
          </w:p>
        </w:tc>
        <w:tc>
          <w:tcPr>
            <w:tcW w:w="960" w:type="dxa"/>
            <w:tcBorders>
              <w:top w:val="nil"/>
              <w:left w:val="nil"/>
              <w:bottom w:val="single" w:sz="4" w:space="0" w:color="auto"/>
              <w:right w:val="single" w:sz="4" w:space="0" w:color="auto"/>
            </w:tcBorders>
            <w:shd w:val="clear" w:color="auto" w:fill="auto"/>
            <w:vAlign w:val="center"/>
            <w:hideMark/>
          </w:tcPr>
          <w:p w14:paraId="05B221E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1DCAC53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19.17</w:t>
            </w:r>
          </w:p>
        </w:tc>
        <w:tc>
          <w:tcPr>
            <w:tcW w:w="840" w:type="dxa"/>
            <w:tcBorders>
              <w:top w:val="nil"/>
              <w:left w:val="nil"/>
              <w:bottom w:val="single" w:sz="4" w:space="0" w:color="auto"/>
              <w:right w:val="single" w:sz="4" w:space="0" w:color="auto"/>
            </w:tcBorders>
            <w:shd w:val="clear" w:color="auto" w:fill="auto"/>
            <w:vAlign w:val="center"/>
            <w:hideMark/>
          </w:tcPr>
          <w:p w14:paraId="06FC172A"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000000" w:fill="F2DCDB"/>
            <w:vAlign w:val="center"/>
            <w:hideMark/>
          </w:tcPr>
          <w:p w14:paraId="10114D60" w14:textId="77777777" w:rsidR="003B2488" w:rsidRPr="00BD6864" w:rsidRDefault="003B2488" w:rsidP="00054B76">
            <w:pPr>
              <w:spacing w:after="0"/>
              <w:jc w:val="center"/>
              <w:rPr>
                <w:rFonts w:ascii="Tahoma" w:eastAsia="Times New Roman" w:hAnsi="Tahoma" w:cs="Tahoma"/>
                <w:sz w:val="18"/>
                <w:szCs w:val="18"/>
                <w:lang w:eastAsia="en-GB"/>
              </w:rPr>
            </w:pPr>
          </w:p>
        </w:tc>
        <w:tc>
          <w:tcPr>
            <w:tcW w:w="800" w:type="dxa"/>
            <w:tcBorders>
              <w:top w:val="nil"/>
              <w:left w:val="nil"/>
              <w:bottom w:val="single" w:sz="4" w:space="0" w:color="auto"/>
              <w:right w:val="single" w:sz="4" w:space="0" w:color="auto"/>
            </w:tcBorders>
            <w:shd w:val="clear" w:color="auto" w:fill="auto"/>
            <w:vAlign w:val="center"/>
            <w:hideMark/>
          </w:tcPr>
          <w:p w14:paraId="02D20850" w14:textId="77777777" w:rsidR="003B2488" w:rsidRPr="00BD6864" w:rsidRDefault="003B2488" w:rsidP="00054B76">
            <w:pPr>
              <w:spacing w:after="0"/>
              <w:jc w:val="center"/>
              <w:rPr>
                <w:rFonts w:ascii="Tahoma" w:eastAsia="Times New Roman" w:hAnsi="Tahoma" w:cs="Tahoma"/>
                <w:b/>
                <w:bCs/>
                <w:i/>
                <w:iCs/>
                <w:sz w:val="18"/>
                <w:szCs w:val="18"/>
                <w:lang w:eastAsia="en-GB"/>
              </w:rPr>
            </w:pPr>
          </w:p>
        </w:tc>
        <w:tc>
          <w:tcPr>
            <w:tcW w:w="1200" w:type="dxa"/>
            <w:tcBorders>
              <w:top w:val="nil"/>
              <w:left w:val="nil"/>
              <w:bottom w:val="single" w:sz="4" w:space="0" w:color="auto"/>
              <w:right w:val="single" w:sz="4" w:space="0" w:color="auto"/>
            </w:tcBorders>
            <w:shd w:val="clear" w:color="auto" w:fill="auto"/>
            <w:vAlign w:val="center"/>
            <w:hideMark/>
          </w:tcPr>
          <w:p w14:paraId="4E958D8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34</w:t>
            </w:r>
          </w:p>
        </w:tc>
      </w:tr>
      <w:tr w:rsidR="003B2488" w:rsidRPr="00447DDD" w14:paraId="5539016D"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6E7C4D"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40</w:t>
            </w:r>
          </w:p>
        </w:tc>
        <w:tc>
          <w:tcPr>
            <w:tcW w:w="2160" w:type="dxa"/>
            <w:tcBorders>
              <w:top w:val="nil"/>
              <w:left w:val="nil"/>
              <w:bottom w:val="single" w:sz="4" w:space="0" w:color="auto"/>
              <w:right w:val="single" w:sz="4" w:space="0" w:color="auto"/>
            </w:tcBorders>
            <w:shd w:val="clear" w:color="auto" w:fill="auto"/>
            <w:hideMark/>
          </w:tcPr>
          <w:p w14:paraId="0EA370CA"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Tepić</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Aleksandra</w:t>
            </w:r>
          </w:p>
        </w:tc>
        <w:tc>
          <w:tcPr>
            <w:tcW w:w="700" w:type="dxa"/>
            <w:tcBorders>
              <w:top w:val="nil"/>
              <w:left w:val="nil"/>
              <w:bottom w:val="single" w:sz="4" w:space="0" w:color="auto"/>
              <w:right w:val="single" w:sz="4" w:space="0" w:color="auto"/>
            </w:tcBorders>
            <w:shd w:val="clear" w:color="auto" w:fill="auto"/>
            <w:vAlign w:val="center"/>
            <w:hideMark/>
          </w:tcPr>
          <w:p w14:paraId="2F2AAE8E"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5</w:t>
            </w:r>
          </w:p>
        </w:tc>
        <w:tc>
          <w:tcPr>
            <w:tcW w:w="960" w:type="dxa"/>
            <w:tcBorders>
              <w:top w:val="nil"/>
              <w:left w:val="nil"/>
              <w:bottom w:val="single" w:sz="4" w:space="0" w:color="auto"/>
              <w:right w:val="single" w:sz="4" w:space="0" w:color="auto"/>
            </w:tcBorders>
            <w:shd w:val="clear" w:color="auto" w:fill="auto"/>
            <w:vAlign w:val="center"/>
            <w:hideMark/>
          </w:tcPr>
          <w:p w14:paraId="137747C5"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15</w:t>
            </w:r>
          </w:p>
        </w:tc>
        <w:tc>
          <w:tcPr>
            <w:tcW w:w="960" w:type="dxa"/>
            <w:tcBorders>
              <w:top w:val="nil"/>
              <w:left w:val="nil"/>
              <w:bottom w:val="single" w:sz="4" w:space="0" w:color="auto"/>
              <w:right w:val="single" w:sz="4" w:space="0" w:color="auto"/>
            </w:tcBorders>
            <w:shd w:val="clear" w:color="auto" w:fill="auto"/>
            <w:vAlign w:val="center"/>
            <w:hideMark/>
          </w:tcPr>
          <w:p w14:paraId="6208FD4C"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21.33</w:t>
            </w:r>
          </w:p>
        </w:tc>
        <w:tc>
          <w:tcPr>
            <w:tcW w:w="840" w:type="dxa"/>
            <w:tcBorders>
              <w:top w:val="nil"/>
              <w:left w:val="nil"/>
              <w:bottom w:val="single" w:sz="4" w:space="0" w:color="auto"/>
              <w:right w:val="single" w:sz="4" w:space="0" w:color="auto"/>
            </w:tcBorders>
            <w:shd w:val="clear" w:color="auto" w:fill="auto"/>
            <w:vAlign w:val="center"/>
            <w:hideMark/>
          </w:tcPr>
          <w:p w14:paraId="0DEA375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880" w:type="dxa"/>
            <w:tcBorders>
              <w:top w:val="nil"/>
              <w:left w:val="nil"/>
              <w:bottom w:val="single" w:sz="4" w:space="0" w:color="auto"/>
              <w:right w:val="single" w:sz="4" w:space="0" w:color="auto"/>
            </w:tcBorders>
            <w:shd w:val="clear" w:color="auto" w:fill="auto"/>
            <w:vAlign w:val="center"/>
            <w:hideMark/>
          </w:tcPr>
          <w:p w14:paraId="6D589E59"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20.17</w:t>
            </w:r>
          </w:p>
        </w:tc>
        <w:tc>
          <w:tcPr>
            <w:tcW w:w="800" w:type="dxa"/>
            <w:tcBorders>
              <w:top w:val="nil"/>
              <w:left w:val="nil"/>
              <w:bottom w:val="single" w:sz="4" w:space="0" w:color="auto"/>
              <w:right w:val="single" w:sz="4" w:space="0" w:color="auto"/>
            </w:tcBorders>
            <w:shd w:val="clear" w:color="auto" w:fill="auto"/>
            <w:vAlign w:val="center"/>
            <w:hideMark/>
          </w:tcPr>
          <w:p w14:paraId="7BBFB590"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9</w:t>
            </w:r>
          </w:p>
        </w:tc>
        <w:tc>
          <w:tcPr>
            <w:tcW w:w="1200" w:type="dxa"/>
            <w:tcBorders>
              <w:top w:val="nil"/>
              <w:left w:val="nil"/>
              <w:bottom w:val="single" w:sz="4" w:space="0" w:color="auto"/>
              <w:right w:val="single" w:sz="4" w:space="0" w:color="auto"/>
            </w:tcBorders>
            <w:shd w:val="clear" w:color="auto" w:fill="auto"/>
            <w:vAlign w:val="center"/>
            <w:hideMark/>
          </w:tcPr>
          <w:p w14:paraId="04A5519F"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62</w:t>
            </w:r>
          </w:p>
        </w:tc>
      </w:tr>
      <w:tr w:rsidR="003B2488" w:rsidRPr="00447DDD" w14:paraId="3BC0D2D8" w14:textId="77777777" w:rsidTr="00054B76">
        <w:trPr>
          <w:trHeight w:val="30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6F88313"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41</w:t>
            </w:r>
          </w:p>
        </w:tc>
        <w:tc>
          <w:tcPr>
            <w:tcW w:w="2160" w:type="dxa"/>
            <w:tcBorders>
              <w:top w:val="nil"/>
              <w:left w:val="nil"/>
              <w:bottom w:val="single" w:sz="4" w:space="0" w:color="auto"/>
              <w:right w:val="single" w:sz="4" w:space="0" w:color="auto"/>
            </w:tcBorders>
            <w:shd w:val="clear" w:color="auto" w:fill="auto"/>
            <w:hideMark/>
          </w:tcPr>
          <w:p w14:paraId="06C92687" w14:textId="77777777" w:rsidR="003B2488" w:rsidRPr="00BD6864" w:rsidRDefault="003B2488" w:rsidP="00054B76">
            <w:pPr>
              <w:spacing w:after="0"/>
              <w:rPr>
                <w:rFonts w:ascii="Tahoma" w:eastAsia="Times New Roman" w:hAnsi="Tahoma" w:cs="Tahoma"/>
                <w:sz w:val="18"/>
                <w:szCs w:val="18"/>
                <w:lang w:eastAsia="en-GB"/>
              </w:rPr>
            </w:pPr>
            <w:proofErr w:type="spellStart"/>
            <w:r w:rsidRPr="00447DDD">
              <w:rPr>
                <w:rFonts w:ascii="Tahoma" w:eastAsia="Times New Roman" w:hAnsi="Tahoma" w:cs="Tahoma"/>
                <w:sz w:val="18"/>
                <w:szCs w:val="18"/>
                <w:lang w:eastAsia="en-GB"/>
              </w:rPr>
              <w:t>Černak</w:t>
            </w:r>
            <w:proofErr w:type="spellEnd"/>
            <w:r w:rsidRPr="00BD6864">
              <w:rPr>
                <w:rFonts w:ascii="Tahoma" w:eastAsia="Times New Roman" w:hAnsi="Tahoma" w:cs="Tahoma"/>
                <w:sz w:val="18"/>
                <w:szCs w:val="18"/>
                <w:lang w:eastAsia="en-GB"/>
              </w:rPr>
              <w:t xml:space="preserve"> </w:t>
            </w:r>
            <w:r w:rsidRPr="00447DDD">
              <w:rPr>
                <w:rFonts w:ascii="Tahoma" w:eastAsia="Times New Roman" w:hAnsi="Tahoma" w:cs="Tahoma"/>
                <w:sz w:val="18"/>
                <w:szCs w:val="18"/>
                <w:lang w:eastAsia="en-GB"/>
              </w:rPr>
              <w:t>Dominika</w:t>
            </w:r>
          </w:p>
        </w:tc>
        <w:tc>
          <w:tcPr>
            <w:tcW w:w="700" w:type="dxa"/>
            <w:tcBorders>
              <w:top w:val="nil"/>
              <w:left w:val="nil"/>
              <w:bottom w:val="single" w:sz="4" w:space="0" w:color="auto"/>
              <w:right w:val="single" w:sz="4" w:space="0" w:color="auto"/>
            </w:tcBorders>
            <w:shd w:val="clear" w:color="auto" w:fill="auto"/>
            <w:vAlign w:val="center"/>
            <w:hideMark/>
          </w:tcPr>
          <w:p w14:paraId="6DD7CC7A"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w:t>
            </w:r>
          </w:p>
        </w:tc>
        <w:tc>
          <w:tcPr>
            <w:tcW w:w="960" w:type="dxa"/>
            <w:tcBorders>
              <w:top w:val="nil"/>
              <w:left w:val="nil"/>
              <w:bottom w:val="single" w:sz="4" w:space="0" w:color="auto"/>
              <w:right w:val="single" w:sz="4" w:space="0" w:color="auto"/>
            </w:tcBorders>
            <w:shd w:val="clear" w:color="auto" w:fill="auto"/>
            <w:vAlign w:val="center"/>
            <w:hideMark/>
          </w:tcPr>
          <w:p w14:paraId="0ACC5072"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8</w:t>
            </w:r>
          </w:p>
        </w:tc>
        <w:tc>
          <w:tcPr>
            <w:tcW w:w="960" w:type="dxa"/>
            <w:tcBorders>
              <w:top w:val="nil"/>
              <w:left w:val="nil"/>
              <w:bottom w:val="single" w:sz="4" w:space="0" w:color="auto"/>
              <w:right w:val="single" w:sz="4" w:space="0" w:color="auto"/>
            </w:tcBorders>
            <w:shd w:val="clear" w:color="auto" w:fill="auto"/>
            <w:vAlign w:val="center"/>
            <w:hideMark/>
          </w:tcPr>
          <w:p w14:paraId="5B36DD16"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17.50</w:t>
            </w:r>
          </w:p>
        </w:tc>
        <w:tc>
          <w:tcPr>
            <w:tcW w:w="840" w:type="dxa"/>
            <w:tcBorders>
              <w:top w:val="nil"/>
              <w:left w:val="nil"/>
              <w:bottom w:val="single" w:sz="4" w:space="0" w:color="auto"/>
              <w:right w:val="single" w:sz="4" w:space="0" w:color="auto"/>
            </w:tcBorders>
            <w:shd w:val="clear" w:color="auto" w:fill="auto"/>
            <w:vAlign w:val="center"/>
            <w:hideMark/>
          </w:tcPr>
          <w:p w14:paraId="62CC6D42"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8</w:t>
            </w:r>
          </w:p>
        </w:tc>
        <w:tc>
          <w:tcPr>
            <w:tcW w:w="880" w:type="dxa"/>
            <w:tcBorders>
              <w:top w:val="nil"/>
              <w:left w:val="nil"/>
              <w:bottom w:val="single" w:sz="4" w:space="0" w:color="auto"/>
              <w:right w:val="single" w:sz="4" w:space="0" w:color="auto"/>
            </w:tcBorders>
            <w:shd w:val="clear" w:color="auto" w:fill="auto"/>
            <w:vAlign w:val="center"/>
            <w:hideMark/>
          </w:tcPr>
          <w:p w14:paraId="578855C4"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14.17</w:t>
            </w:r>
          </w:p>
        </w:tc>
        <w:tc>
          <w:tcPr>
            <w:tcW w:w="800" w:type="dxa"/>
            <w:tcBorders>
              <w:top w:val="nil"/>
              <w:left w:val="nil"/>
              <w:bottom w:val="single" w:sz="4" w:space="0" w:color="auto"/>
              <w:right w:val="single" w:sz="4" w:space="0" w:color="auto"/>
            </w:tcBorders>
            <w:shd w:val="clear" w:color="auto" w:fill="auto"/>
            <w:vAlign w:val="center"/>
            <w:hideMark/>
          </w:tcPr>
          <w:p w14:paraId="244F2369" w14:textId="77777777" w:rsidR="003B2488" w:rsidRPr="00BD6864" w:rsidRDefault="003B2488" w:rsidP="00054B76">
            <w:pPr>
              <w:spacing w:after="0"/>
              <w:jc w:val="center"/>
              <w:rPr>
                <w:rFonts w:ascii="Tahoma" w:eastAsia="Times New Roman" w:hAnsi="Tahoma" w:cs="Tahoma"/>
                <w:b/>
                <w:bCs/>
                <w:i/>
                <w:iCs/>
                <w:sz w:val="18"/>
                <w:szCs w:val="18"/>
                <w:lang w:eastAsia="en-GB"/>
              </w:rPr>
            </w:pPr>
            <w:r w:rsidRPr="00BD6864">
              <w:rPr>
                <w:rFonts w:ascii="Tahoma" w:eastAsia="Times New Roman" w:hAnsi="Tahoma" w:cs="Tahoma"/>
                <w:b/>
                <w:bCs/>
                <w:i/>
                <w:iCs/>
                <w:sz w:val="18"/>
                <w:szCs w:val="18"/>
                <w:lang w:eastAsia="en-GB"/>
              </w:rPr>
              <w:t>7</w:t>
            </w:r>
          </w:p>
        </w:tc>
        <w:tc>
          <w:tcPr>
            <w:tcW w:w="1200" w:type="dxa"/>
            <w:tcBorders>
              <w:top w:val="nil"/>
              <w:left w:val="nil"/>
              <w:bottom w:val="single" w:sz="4" w:space="0" w:color="auto"/>
              <w:right w:val="single" w:sz="4" w:space="0" w:color="auto"/>
            </w:tcBorders>
            <w:shd w:val="clear" w:color="auto" w:fill="auto"/>
            <w:vAlign w:val="center"/>
            <w:hideMark/>
          </w:tcPr>
          <w:p w14:paraId="0B0E3981" w14:textId="77777777" w:rsidR="003B2488" w:rsidRPr="00BD6864" w:rsidRDefault="003B2488" w:rsidP="00054B76">
            <w:pPr>
              <w:spacing w:after="0"/>
              <w:jc w:val="center"/>
              <w:rPr>
                <w:rFonts w:ascii="Tahoma" w:eastAsia="Times New Roman" w:hAnsi="Tahoma" w:cs="Tahoma"/>
                <w:sz w:val="18"/>
                <w:szCs w:val="18"/>
                <w:lang w:eastAsia="en-GB"/>
              </w:rPr>
            </w:pPr>
            <w:r w:rsidRPr="00BD6864">
              <w:rPr>
                <w:rFonts w:ascii="Tahoma" w:eastAsia="Times New Roman" w:hAnsi="Tahoma" w:cs="Tahoma"/>
                <w:sz w:val="18"/>
                <w:szCs w:val="18"/>
                <w:lang w:eastAsia="en-GB"/>
              </w:rPr>
              <w:t>41</w:t>
            </w:r>
          </w:p>
        </w:tc>
      </w:tr>
    </w:tbl>
    <w:p w14:paraId="6F657F29" w14:textId="77777777" w:rsidR="003B2488" w:rsidRDefault="003B2488" w:rsidP="003B2488">
      <w:pPr>
        <w:rPr>
          <w:rFonts w:ascii="Tahoma" w:hAnsi="Tahoma" w:cs="Tahoma"/>
          <w:lang w:val="sr-Latn-RS"/>
        </w:rPr>
      </w:pPr>
    </w:p>
    <w:p w14:paraId="23CC27CE" w14:textId="40CFF797" w:rsidR="003B2488" w:rsidRDefault="003B2488" w:rsidP="003B2488">
      <w:pPr>
        <w:rPr>
          <w:rFonts w:ascii="Tahoma" w:hAnsi="Tahoma" w:cs="Tahoma"/>
          <w:lang w:val="en"/>
        </w:rPr>
      </w:pPr>
      <w:r w:rsidRPr="00EB50B3">
        <w:rPr>
          <w:rFonts w:ascii="Tahoma" w:hAnsi="Tahoma" w:cs="Tahoma"/>
          <w:lang w:val="en"/>
        </w:rPr>
        <w:t xml:space="preserve">The oral exam has so far been held in five exam terms. A total of 37 students took the exam, and 36 students passed. The average grade of students is 8.31, while the structure according to the obtained grade can be seen in </w:t>
      </w:r>
      <w:r>
        <w:rPr>
          <w:rFonts w:ascii="Tahoma" w:hAnsi="Tahoma" w:cs="Tahoma"/>
          <w:lang w:val="en"/>
        </w:rPr>
        <w:t>Figure 3</w:t>
      </w:r>
      <w:r w:rsidRPr="00EB50B3">
        <w:rPr>
          <w:rFonts w:ascii="Tahoma" w:hAnsi="Tahoma" w:cs="Tahoma"/>
          <w:lang w:val="en"/>
        </w:rPr>
        <w:t>.</w:t>
      </w:r>
    </w:p>
    <w:p w14:paraId="055A3134" w14:textId="77777777" w:rsidR="003B2488" w:rsidRDefault="003B2488" w:rsidP="003B2488">
      <w:pPr>
        <w:rPr>
          <w:rFonts w:ascii="Tahoma" w:hAnsi="Tahoma" w:cs="Tahoma"/>
          <w:b/>
          <w:i/>
          <w:lang w:val="sr-Latn-RS"/>
        </w:rPr>
      </w:pPr>
    </w:p>
    <w:p w14:paraId="6A1FD07E" w14:textId="33B22504" w:rsidR="003B2488" w:rsidRDefault="003B2488" w:rsidP="003B2488">
      <w:pPr>
        <w:jc w:val="left"/>
        <w:rPr>
          <w:rFonts w:ascii="Tahoma" w:hAnsi="Tahoma" w:cs="Tahoma"/>
          <w:lang w:val="en"/>
        </w:rPr>
      </w:pPr>
      <w:r>
        <w:rPr>
          <w:rFonts w:ascii="Tahoma" w:hAnsi="Tahoma" w:cs="Tahoma"/>
          <w:lang w:val="en"/>
        </w:rPr>
        <w:t>Figure 3.</w:t>
      </w:r>
      <w:r w:rsidRPr="00D81800">
        <w:rPr>
          <w:rFonts w:ascii="Tahoma" w:hAnsi="Tahoma" w:cs="Tahoma"/>
          <w:lang w:val="en"/>
        </w:rPr>
        <w:t xml:space="preserve"> Structure of grades in the final exam </w:t>
      </w:r>
      <w:r>
        <w:rPr>
          <w:rFonts w:ascii="Tahoma" w:hAnsi="Tahoma" w:cs="Tahoma"/>
          <w:lang w:val="en"/>
        </w:rPr>
        <w:t>on the course APEU</w:t>
      </w:r>
    </w:p>
    <w:p w14:paraId="618E56A0" w14:textId="77777777" w:rsidR="003B2488" w:rsidRDefault="003B2488" w:rsidP="003B2488">
      <w:pPr>
        <w:jc w:val="center"/>
        <w:rPr>
          <w:rFonts w:ascii="Tahoma" w:hAnsi="Tahoma" w:cs="Tahoma"/>
          <w:highlight w:val="yellow"/>
          <w:lang w:val="sr-Latn-RS"/>
        </w:rPr>
      </w:pPr>
      <w:r>
        <w:rPr>
          <w:noProof/>
          <w:lang w:eastAsia="en-GB"/>
        </w:rPr>
        <w:drawing>
          <wp:inline distT="0" distB="0" distL="0" distR="0" wp14:anchorId="020DACC1" wp14:editId="61A91106">
            <wp:extent cx="5920740" cy="3209027"/>
            <wp:effectExtent l="0" t="0" r="3810" b="1079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C9E24B3" w14:textId="77777777" w:rsidR="003B2488" w:rsidRDefault="003B2488" w:rsidP="003B2488">
      <w:pPr>
        <w:rPr>
          <w:rFonts w:ascii="Tahoma" w:hAnsi="Tahoma" w:cs="Tahoma"/>
          <w:lang w:val="sr-Latn-RS"/>
        </w:rPr>
      </w:pPr>
    </w:p>
    <w:p w14:paraId="49F2A212" w14:textId="46930A37" w:rsidR="003B2488" w:rsidRDefault="003B2488" w:rsidP="003B2488">
      <w:pPr>
        <w:rPr>
          <w:rFonts w:ascii="Tahoma" w:hAnsi="Tahoma" w:cs="Tahoma"/>
          <w:lang w:val="en"/>
        </w:rPr>
      </w:pPr>
      <w:r w:rsidRPr="00D81800">
        <w:rPr>
          <w:rFonts w:ascii="Tahoma" w:hAnsi="Tahoma" w:cs="Tahoma"/>
          <w:lang w:val="en"/>
        </w:rPr>
        <w:t xml:space="preserve">The largest number of students who passed the exam received a grade of 10 (33.3%) and 7 (33.3%), and the least number of students received a grade of 6 (8.3%). The largest number of students passed the exam in the June and July exam </w:t>
      </w:r>
      <w:r>
        <w:rPr>
          <w:rFonts w:ascii="Tahoma" w:hAnsi="Tahoma" w:cs="Tahoma"/>
          <w:lang w:val="en"/>
        </w:rPr>
        <w:t>term</w:t>
      </w:r>
      <w:r w:rsidRPr="00D81800">
        <w:rPr>
          <w:rFonts w:ascii="Tahoma" w:hAnsi="Tahoma" w:cs="Tahoma"/>
          <w:lang w:val="en"/>
        </w:rPr>
        <w:t xml:space="preserve">, 13 and 12 students, respectively. The percentage of passing the exam deadlines is different and ranges from 85.7% in the July exam </w:t>
      </w:r>
      <w:r>
        <w:rPr>
          <w:rFonts w:ascii="Tahoma" w:hAnsi="Tahoma" w:cs="Tahoma"/>
          <w:lang w:val="en"/>
        </w:rPr>
        <w:t>term</w:t>
      </w:r>
      <w:r w:rsidRPr="00D81800">
        <w:rPr>
          <w:rFonts w:ascii="Tahoma" w:hAnsi="Tahoma" w:cs="Tahoma"/>
          <w:lang w:val="en"/>
        </w:rPr>
        <w:t xml:space="preserve"> to only 25% in the August exam period, when the smallest number of students took the exam. In all five exam deadlines, there were a total of 14 failed exams, and students applied 31 times and did not appear for the exam.</w:t>
      </w:r>
    </w:p>
    <w:p w14:paraId="11FBAB23" w14:textId="7EE1184E" w:rsidR="00054B76" w:rsidRDefault="00054B76" w:rsidP="003B2488">
      <w:pPr>
        <w:rPr>
          <w:rFonts w:ascii="Tahoma" w:hAnsi="Tahoma" w:cs="Tahoma"/>
          <w:highlight w:val="red"/>
          <w:lang w:val="sr-Latn-RS"/>
        </w:rPr>
      </w:pPr>
    </w:p>
    <w:p w14:paraId="1C6E6A30" w14:textId="77777777" w:rsidR="00054B76" w:rsidRDefault="00054B76" w:rsidP="003B2488">
      <w:pPr>
        <w:rPr>
          <w:rFonts w:ascii="Tahoma" w:hAnsi="Tahoma" w:cs="Tahoma"/>
          <w:highlight w:val="red"/>
          <w:lang w:val="sr-Latn-RS"/>
        </w:rPr>
      </w:pPr>
    </w:p>
    <w:p w14:paraId="0762122A" w14:textId="0CA0195C" w:rsidR="008014D6" w:rsidRPr="00FA35C0" w:rsidRDefault="008014D6" w:rsidP="008014D6">
      <w:pPr>
        <w:pStyle w:val="Heading1"/>
        <w:rPr>
          <w:rFonts w:ascii="Tahoma" w:hAnsi="Tahoma" w:cs="Tahoma"/>
          <w:highlight w:val="green"/>
        </w:rPr>
      </w:pPr>
      <w:bookmarkStart w:id="11" w:name="_Toc85033734"/>
      <w:r w:rsidRPr="00FA35C0">
        <w:rPr>
          <w:rFonts w:ascii="Tahoma" w:hAnsi="Tahoma" w:cs="Tahoma"/>
        </w:rPr>
        <w:lastRenderedPageBreak/>
        <w:t>EVALUATION OF TEACHERS WORK</w:t>
      </w:r>
      <w:bookmarkEnd w:id="11"/>
      <w:r w:rsidRPr="00FA35C0">
        <w:rPr>
          <w:rFonts w:ascii="Tahoma" w:hAnsi="Tahoma" w:cs="Tahoma"/>
        </w:rPr>
        <w:t xml:space="preserve"> </w:t>
      </w:r>
    </w:p>
    <w:p w14:paraId="3D61E721" w14:textId="6627F1DE" w:rsidR="003B2488" w:rsidRDefault="003B2488" w:rsidP="003B2488">
      <w:pPr>
        <w:rPr>
          <w:rStyle w:val="jlqj4b"/>
          <w:rFonts w:ascii="Tahoma" w:hAnsi="Tahoma" w:cs="Tahoma"/>
          <w:lang w:val="en"/>
        </w:rPr>
      </w:pPr>
      <w:r w:rsidRPr="00106F8A">
        <w:rPr>
          <w:rStyle w:val="jlqj4b"/>
          <w:rFonts w:ascii="Tahoma" w:hAnsi="Tahoma" w:cs="Tahoma"/>
          <w:lang w:val="en"/>
        </w:rPr>
        <w:t>At the end of the semester, an evaluation of teachers' work is performed in each teaching discipline.</w:t>
      </w:r>
      <w:r w:rsidRPr="00106F8A">
        <w:rPr>
          <w:rStyle w:val="viiyi"/>
          <w:rFonts w:ascii="Tahoma" w:hAnsi="Tahoma" w:cs="Tahoma"/>
          <w:lang w:val="en"/>
        </w:rPr>
        <w:t xml:space="preserve"> </w:t>
      </w:r>
      <w:r w:rsidRPr="00106F8A">
        <w:rPr>
          <w:rStyle w:val="jlqj4b"/>
          <w:rFonts w:ascii="Tahoma" w:hAnsi="Tahoma" w:cs="Tahoma"/>
          <w:lang w:val="en"/>
        </w:rPr>
        <w:t xml:space="preserve">Thus, students evaluated the work of teachers' work </w:t>
      </w:r>
      <w:r>
        <w:rPr>
          <w:rStyle w:val="jlqj4b"/>
          <w:rFonts w:ascii="Tahoma" w:hAnsi="Tahoma" w:cs="Tahoma"/>
          <w:lang w:val="en"/>
        </w:rPr>
        <w:t>of the course APEU</w:t>
      </w:r>
      <w:r w:rsidRPr="00106F8A">
        <w:rPr>
          <w:rStyle w:val="jlqj4b"/>
          <w:rFonts w:ascii="Tahoma" w:hAnsi="Tahoma" w:cs="Tahoma"/>
          <w:lang w:val="en"/>
        </w:rPr>
        <w:t>.</w:t>
      </w:r>
      <w:r w:rsidRPr="00106F8A">
        <w:rPr>
          <w:rStyle w:val="viiyi"/>
          <w:rFonts w:ascii="Tahoma" w:hAnsi="Tahoma" w:cs="Tahoma"/>
          <w:lang w:val="en"/>
        </w:rPr>
        <w:t xml:space="preserve"> </w:t>
      </w:r>
      <w:r w:rsidRPr="00106F8A">
        <w:rPr>
          <w:rStyle w:val="jlqj4b"/>
          <w:rFonts w:ascii="Tahoma" w:hAnsi="Tahoma" w:cs="Tahoma"/>
          <w:lang w:val="en"/>
        </w:rPr>
        <w:t xml:space="preserve">Figure 4 shows the teacher's grade by the student, and </w:t>
      </w:r>
      <w:proofErr w:type="gramStart"/>
      <w:r w:rsidRPr="00106F8A">
        <w:rPr>
          <w:rStyle w:val="jlqj4b"/>
          <w:rFonts w:ascii="Tahoma" w:hAnsi="Tahoma" w:cs="Tahoma"/>
          <w:lang w:val="en"/>
        </w:rPr>
        <w:t>it can be seen that the</w:t>
      </w:r>
      <w:proofErr w:type="gramEnd"/>
      <w:r w:rsidRPr="00106F8A">
        <w:rPr>
          <w:rStyle w:val="jlqj4b"/>
          <w:rFonts w:ascii="Tahoma" w:hAnsi="Tahoma" w:cs="Tahoma"/>
          <w:lang w:val="en"/>
        </w:rPr>
        <w:t xml:space="preserve"> average teacher's grade on a scale of 1-5 is very high and is 4.31.</w:t>
      </w:r>
      <w:r w:rsidRPr="00106F8A">
        <w:rPr>
          <w:rStyle w:val="viiyi"/>
          <w:rFonts w:ascii="Tahoma" w:hAnsi="Tahoma" w:cs="Tahoma"/>
          <w:lang w:val="en"/>
        </w:rPr>
        <w:t xml:space="preserve"> </w:t>
      </w:r>
      <w:r w:rsidRPr="00106F8A">
        <w:rPr>
          <w:rStyle w:val="jlqj4b"/>
          <w:rFonts w:ascii="Tahoma" w:hAnsi="Tahoma" w:cs="Tahoma"/>
          <w:lang w:val="en"/>
        </w:rPr>
        <w:t>The work of the teaching-assistant was evaluated in the same way, so the average grade here is high - 4.23.</w:t>
      </w:r>
    </w:p>
    <w:p w14:paraId="6FECB494" w14:textId="77777777" w:rsidR="003B2488" w:rsidRPr="002743E5" w:rsidRDefault="003B2488" w:rsidP="003B2488">
      <w:pPr>
        <w:jc w:val="left"/>
        <w:rPr>
          <w:rFonts w:ascii="Tahoma" w:hAnsi="Tahoma" w:cs="Tahoma"/>
        </w:rPr>
      </w:pPr>
      <w:r>
        <w:rPr>
          <w:rFonts w:ascii="Tahoma" w:hAnsi="Tahoma" w:cs="Tahoma"/>
        </w:rPr>
        <w:t>F</w:t>
      </w:r>
      <w:r w:rsidRPr="00106F8A">
        <w:rPr>
          <w:rFonts w:ascii="Tahoma" w:hAnsi="Tahoma" w:cs="Tahoma"/>
        </w:rPr>
        <w:t>igure 4. Evaluation of professor’s work</w:t>
      </w:r>
      <w:r w:rsidRPr="00106F8A">
        <w:rPr>
          <w:noProof/>
          <w:lang w:eastAsia="en-GB"/>
        </w:rPr>
        <w:drawing>
          <wp:anchor distT="0" distB="0" distL="114300" distR="114300" simplePos="0" relativeHeight="251663360" behindDoc="0" locked="0" layoutInCell="1" allowOverlap="1" wp14:anchorId="6DE11013" wp14:editId="6E329E50">
            <wp:simplePos x="0" y="0"/>
            <wp:positionH relativeFrom="column">
              <wp:posOffset>81915</wp:posOffset>
            </wp:positionH>
            <wp:positionV relativeFrom="paragraph">
              <wp:posOffset>318770</wp:posOffset>
            </wp:positionV>
            <wp:extent cx="5683885" cy="2857500"/>
            <wp:effectExtent l="0" t="0" r="12065" b="0"/>
            <wp:wrapSquare wrapText="bothSides"/>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anchor>
        </w:drawing>
      </w:r>
    </w:p>
    <w:p w14:paraId="66D87891" w14:textId="77777777" w:rsidR="003B2488" w:rsidRDefault="003B2488" w:rsidP="003B2488">
      <w:pPr>
        <w:jc w:val="left"/>
        <w:rPr>
          <w:rFonts w:ascii="Tahoma" w:hAnsi="Tahoma" w:cs="Tahoma"/>
          <w:highlight w:val="yellow"/>
          <w:lang w:val="sr-Latn-RS"/>
        </w:rPr>
      </w:pPr>
    </w:p>
    <w:p w14:paraId="1996349C" w14:textId="77777777" w:rsidR="003B2488" w:rsidRPr="002743E5" w:rsidRDefault="003B2488" w:rsidP="003B2488">
      <w:pPr>
        <w:rPr>
          <w:rFonts w:ascii="Tahoma" w:hAnsi="Tahoma" w:cs="Tahoma"/>
        </w:rPr>
      </w:pPr>
      <w:r w:rsidRPr="00106F8A">
        <w:rPr>
          <w:rFonts w:ascii="Tahoma" w:hAnsi="Tahoma" w:cs="Tahoma"/>
          <w:lang w:val="en"/>
        </w:rPr>
        <w:t>Figure 5</w:t>
      </w:r>
      <w:r w:rsidRPr="00106F8A">
        <w:rPr>
          <w:rFonts w:ascii="Tahoma" w:hAnsi="Tahoma" w:cs="Tahoma"/>
          <w:lang w:val="sr-Latn-RS"/>
        </w:rPr>
        <w:t xml:space="preserve">. </w:t>
      </w:r>
      <w:r w:rsidRPr="00106F8A">
        <w:rPr>
          <w:rFonts w:ascii="Tahoma" w:hAnsi="Tahoma" w:cs="Tahoma"/>
        </w:rPr>
        <w:t>Evaluation of teaching-</w:t>
      </w:r>
      <w:proofErr w:type="spellStart"/>
      <w:r w:rsidRPr="00106F8A">
        <w:rPr>
          <w:rFonts w:ascii="Tahoma" w:hAnsi="Tahoma" w:cs="Tahoma"/>
        </w:rPr>
        <w:t>assistet’s</w:t>
      </w:r>
      <w:proofErr w:type="spellEnd"/>
      <w:r w:rsidRPr="00106F8A">
        <w:rPr>
          <w:rFonts w:ascii="Tahoma" w:hAnsi="Tahoma" w:cs="Tahoma"/>
        </w:rPr>
        <w:t xml:space="preserve"> work</w:t>
      </w:r>
    </w:p>
    <w:p w14:paraId="326D07A9" w14:textId="77777777" w:rsidR="003B2488" w:rsidRDefault="003B2488" w:rsidP="003B2488">
      <w:pPr>
        <w:jc w:val="center"/>
        <w:rPr>
          <w:rFonts w:ascii="Tahoma" w:hAnsi="Tahoma" w:cs="Tahoma"/>
          <w:highlight w:val="yellow"/>
          <w:lang w:val="sr-Latn-RS"/>
        </w:rPr>
      </w:pPr>
      <w:r>
        <w:rPr>
          <w:noProof/>
          <w:lang w:eastAsia="en-GB"/>
        </w:rPr>
        <w:drawing>
          <wp:inline distT="0" distB="0" distL="0" distR="0" wp14:anchorId="26F0552E" wp14:editId="6D0091C3">
            <wp:extent cx="5710687" cy="2857500"/>
            <wp:effectExtent l="0" t="0" r="4445"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1BCBA0B5" w14:textId="2576AD70" w:rsidR="003B2488" w:rsidRDefault="003B2488" w:rsidP="003B2488">
      <w:pPr>
        <w:rPr>
          <w:rFonts w:ascii="Tahoma" w:hAnsi="Tahoma" w:cs="Tahoma"/>
          <w:highlight w:val="red"/>
        </w:rPr>
      </w:pPr>
    </w:p>
    <w:p w14:paraId="54E868B8" w14:textId="73063C2C" w:rsidR="003B2488" w:rsidRDefault="003B2488" w:rsidP="003B2488">
      <w:pPr>
        <w:rPr>
          <w:rFonts w:ascii="Tahoma" w:hAnsi="Tahoma" w:cs="Tahoma"/>
          <w:highlight w:val="red"/>
        </w:rPr>
      </w:pPr>
    </w:p>
    <w:p w14:paraId="513F6250" w14:textId="07AB7A7F" w:rsidR="003B2488" w:rsidRDefault="003B2488" w:rsidP="003B2488">
      <w:pPr>
        <w:rPr>
          <w:rFonts w:ascii="Tahoma" w:hAnsi="Tahoma" w:cs="Tahoma"/>
          <w:highlight w:val="red"/>
        </w:rPr>
      </w:pPr>
    </w:p>
    <w:p w14:paraId="58870F09" w14:textId="77777777" w:rsidR="003B2488" w:rsidRDefault="003B2488" w:rsidP="003B2488">
      <w:pPr>
        <w:rPr>
          <w:rFonts w:ascii="Tahoma" w:hAnsi="Tahoma" w:cs="Tahoma"/>
          <w:highlight w:val="red"/>
        </w:rPr>
      </w:pPr>
    </w:p>
    <w:p w14:paraId="7F6DB962" w14:textId="58E547EB" w:rsidR="00A865F2" w:rsidRPr="00FA35C0" w:rsidRDefault="00A865F2" w:rsidP="00A865F2">
      <w:pPr>
        <w:pStyle w:val="Heading1"/>
        <w:rPr>
          <w:rFonts w:ascii="Tahoma" w:hAnsi="Tahoma" w:cs="Tahoma"/>
        </w:rPr>
      </w:pPr>
      <w:bookmarkStart w:id="12" w:name="_Toc85033735"/>
      <w:r>
        <w:rPr>
          <w:rFonts w:ascii="Tahoma" w:hAnsi="Tahoma" w:cs="Tahoma"/>
        </w:rPr>
        <w:t>ANNEXES</w:t>
      </w:r>
      <w:bookmarkEnd w:id="12"/>
      <w:r w:rsidRPr="00FA35C0">
        <w:rPr>
          <w:rFonts w:ascii="Tahoma" w:hAnsi="Tahoma" w:cs="Tahoma"/>
        </w:rPr>
        <w:t xml:space="preserve"> </w:t>
      </w:r>
    </w:p>
    <w:p w14:paraId="2A35C1A2" w14:textId="613F0475" w:rsidR="00A865F2" w:rsidRPr="0098224B" w:rsidRDefault="00A865F2"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begin"/>
      </w:r>
      <w:r w:rsidR="00DC11A8">
        <w:rPr>
          <w:rStyle w:val="Hyperlink"/>
          <w:rFonts w:ascii="Tahoma" w:hAnsi="Tahoma" w:cs="Tahoma"/>
          <w:sz w:val="28"/>
          <w:szCs w:val="28"/>
        </w:rPr>
        <w:instrText>HYPERLINK "Annexes/Annex%20A1%20Syllabys%20APEU-eng.pdf"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Pr="0098224B">
        <w:rPr>
          <w:rStyle w:val="Hyperlink"/>
          <w:rFonts w:ascii="Tahoma" w:hAnsi="Tahoma" w:cs="Tahoma"/>
          <w:b/>
          <w:sz w:val="28"/>
          <w:szCs w:val="28"/>
        </w:rPr>
        <w:t>Annex A1 – Syllabus of APEU course English language</w:t>
      </w:r>
    </w:p>
    <w:p w14:paraId="07621234" w14:textId="22306730" w:rsidR="005E7CFC" w:rsidRPr="0098224B" w:rsidRDefault="00A865F2"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Pr="0098224B">
        <w:rPr>
          <w:rStyle w:val="Hyperlink"/>
          <w:rFonts w:ascii="Tahoma" w:hAnsi="Tahoma" w:cs="Tahoma"/>
          <w:sz w:val="28"/>
          <w:szCs w:val="28"/>
        </w:rPr>
        <w:fldChar w:fldCharType="begin"/>
      </w:r>
      <w:r w:rsidR="00DC11A8">
        <w:rPr>
          <w:rStyle w:val="Hyperlink"/>
          <w:rFonts w:ascii="Tahoma" w:hAnsi="Tahoma" w:cs="Tahoma"/>
          <w:sz w:val="28"/>
          <w:szCs w:val="28"/>
        </w:rPr>
        <w:instrText>HYPERLINK "Annexes/Annex%20A2%20Syllabys%20APEU-srb.pdf"</w:instrText>
      </w:r>
      <w:r w:rsidRPr="0098224B">
        <w:rPr>
          <w:rStyle w:val="Hyperlink"/>
          <w:rFonts w:ascii="Tahoma" w:hAnsi="Tahoma" w:cs="Tahoma"/>
          <w:sz w:val="28"/>
          <w:szCs w:val="28"/>
        </w:rPr>
      </w:r>
      <w:r w:rsidRPr="0098224B">
        <w:rPr>
          <w:rStyle w:val="Hyperlink"/>
          <w:rFonts w:ascii="Tahoma" w:hAnsi="Tahoma" w:cs="Tahoma"/>
          <w:sz w:val="28"/>
          <w:szCs w:val="28"/>
        </w:rPr>
        <w:fldChar w:fldCharType="separate"/>
      </w:r>
      <w:r w:rsidRPr="0098224B">
        <w:rPr>
          <w:rStyle w:val="Hyperlink"/>
          <w:rFonts w:ascii="Tahoma" w:hAnsi="Tahoma" w:cs="Tahoma"/>
          <w:b/>
          <w:sz w:val="28"/>
          <w:szCs w:val="28"/>
        </w:rPr>
        <w:t>Annex A2 – Syllabus of APEU course Serbian language</w:t>
      </w:r>
    </w:p>
    <w:p w14:paraId="4AF27E20" w14:textId="04E759A3" w:rsidR="00190A9F" w:rsidRPr="0098224B" w:rsidRDefault="00A865F2" w:rsidP="005E7CFC">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r w:rsidR="00190A9F"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"Annexes/Annex%20B1.pdf"</w:instrText>
      </w:r>
      <w:r w:rsidR="00190A9F" w:rsidRPr="0098224B">
        <w:rPr>
          <w:rStyle w:val="Hyperlink"/>
          <w:rFonts w:ascii="Tahoma" w:hAnsi="Tahoma" w:cs="Tahoma"/>
          <w:b/>
          <w:sz w:val="28"/>
          <w:szCs w:val="28"/>
        </w:rPr>
      </w:r>
      <w:r w:rsidR="00190A9F" w:rsidRPr="0098224B">
        <w:rPr>
          <w:rStyle w:val="Hyperlink"/>
          <w:rFonts w:ascii="Tahoma" w:hAnsi="Tahoma" w:cs="Tahoma"/>
          <w:b/>
          <w:sz w:val="28"/>
          <w:szCs w:val="28"/>
        </w:rPr>
        <w:fldChar w:fldCharType="separate"/>
      </w:r>
      <w:r w:rsidR="00190A9F" w:rsidRPr="0098224B">
        <w:rPr>
          <w:rStyle w:val="Hyperlink"/>
          <w:rFonts w:ascii="Tahoma" w:hAnsi="Tahoma" w:cs="Tahoma"/>
          <w:b/>
          <w:sz w:val="28"/>
          <w:szCs w:val="28"/>
        </w:rPr>
        <w:t>Annex B1 – Faculty decision of online classes 1</w:t>
      </w:r>
    </w:p>
    <w:p w14:paraId="07621235" w14:textId="2E161BA1" w:rsidR="005E7CFC" w:rsidRPr="0098224B" w:rsidRDefault="00190A9F" w:rsidP="005E7CFC">
      <w:pPr>
        <w:tabs>
          <w:tab w:val="left" w:pos="1095"/>
        </w:tabs>
        <w:rPr>
          <w:rStyle w:val="Hyperlink"/>
          <w:rFonts w:ascii="Tahoma" w:hAnsi="Tahoma" w:cs="Tahoma"/>
          <w:b/>
          <w:sz w:val="28"/>
          <w:szCs w:val="28"/>
        </w:rPr>
      </w:pPr>
      <w:r w:rsidRPr="0098224B">
        <w:rPr>
          <w:rStyle w:val="Hyperlink"/>
          <w:rFonts w:ascii="Tahoma" w:hAnsi="Tahoma" w:cs="Tahoma"/>
          <w:b/>
          <w:sz w:val="28"/>
          <w:szCs w:val="28"/>
        </w:rPr>
        <w:fldChar w:fldCharType="end"/>
      </w:r>
      <w:r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"Annexes/Annex%20B2.pdf"</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Pr="0098224B">
        <w:rPr>
          <w:rStyle w:val="Hyperlink"/>
          <w:rFonts w:ascii="Tahoma" w:hAnsi="Tahoma" w:cs="Tahoma"/>
          <w:b/>
          <w:sz w:val="28"/>
          <w:szCs w:val="28"/>
        </w:rPr>
        <w:t>Annex B2 - Faculty decision of online classes 1</w:t>
      </w:r>
    </w:p>
    <w:p w14:paraId="07621236" w14:textId="39F0DB35" w:rsidR="005E7CFC" w:rsidRPr="0098224B" w:rsidRDefault="00190A9F" w:rsidP="005E7CFC">
      <w:pPr>
        <w:tabs>
          <w:tab w:val="left" w:pos="1095"/>
        </w:tabs>
        <w:rPr>
          <w:rStyle w:val="Hyperlink"/>
          <w:rFonts w:ascii="Tahoma" w:hAnsi="Tahoma" w:cs="Tahoma"/>
          <w:b/>
          <w:sz w:val="28"/>
          <w:szCs w:val="28"/>
        </w:rPr>
      </w:pPr>
      <w:r w:rsidRPr="0098224B">
        <w:rPr>
          <w:rStyle w:val="Hyperlink"/>
          <w:rFonts w:ascii="Tahoma" w:hAnsi="Tahoma" w:cs="Tahoma"/>
          <w:b/>
          <w:sz w:val="28"/>
          <w:szCs w:val="28"/>
        </w:rPr>
        <w:fldChar w:fldCharType="end"/>
      </w:r>
      <w:r w:rsidR="0098224B"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"Annexes/Annex%20C-Moodle%20user%20manual.pdf"</w:instrText>
      </w:r>
      <w:r w:rsidR="0098224B" w:rsidRPr="0098224B">
        <w:rPr>
          <w:rStyle w:val="Hyperlink"/>
          <w:rFonts w:ascii="Tahoma" w:hAnsi="Tahoma" w:cs="Tahoma"/>
          <w:b/>
          <w:sz w:val="28"/>
          <w:szCs w:val="28"/>
        </w:rPr>
      </w:r>
      <w:r w:rsidR="0098224B" w:rsidRPr="0098224B">
        <w:rPr>
          <w:rStyle w:val="Hyperlink"/>
          <w:rFonts w:ascii="Tahoma" w:hAnsi="Tahoma" w:cs="Tahoma"/>
          <w:b/>
          <w:sz w:val="28"/>
          <w:szCs w:val="28"/>
        </w:rPr>
        <w:fldChar w:fldCharType="separate"/>
      </w:r>
      <w:r w:rsidR="0098224B" w:rsidRPr="0098224B">
        <w:rPr>
          <w:rStyle w:val="Hyperlink"/>
          <w:rFonts w:ascii="Tahoma" w:hAnsi="Tahoma" w:cs="Tahoma"/>
          <w:b/>
          <w:sz w:val="28"/>
          <w:szCs w:val="28"/>
        </w:rPr>
        <w:t>Annex C – User manual for Moodle platform</w:t>
      </w:r>
    </w:p>
    <w:bookmarkStart w:id="13" w:name="_Toc59902710"/>
    <w:p w14:paraId="07621237" w14:textId="335C0764" w:rsidR="005E7CFC" w:rsidRPr="0098224B" w:rsidRDefault="0098224B" w:rsidP="0098224B">
      <w:pPr>
        <w:tabs>
          <w:tab w:val="left" w:pos="1095"/>
        </w:tabs>
        <w:rPr>
          <w:rStyle w:val="Hyperlink"/>
          <w:rFonts w:ascii="Tahoma" w:hAnsi="Tahoma" w:cs="Tahoma"/>
          <w:b/>
          <w:sz w:val="28"/>
          <w:szCs w:val="28"/>
        </w:rPr>
      </w:pPr>
      <w:r w:rsidRPr="0098224B">
        <w:rPr>
          <w:rStyle w:val="Hyperlink"/>
          <w:rFonts w:ascii="Tahoma" w:hAnsi="Tahoma" w:cs="Tahoma"/>
          <w:sz w:val="28"/>
          <w:szCs w:val="28"/>
        </w:rPr>
        <w:fldChar w:fldCharType="end"/>
      </w:r>
      <w:bookmarkEnd w:id="13"/>
      <w:r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"Annexes/Annex%20D-Presentations"</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Pr="0098224B">
        <w:rPr>
          <w:rStyle w:val="Hyperlink"/>
          <w:rFonts w:ascii="Tahoma" w:hAnsi="Tahoma" w:cs="Tahoma"/>
          <w:b/>
          <w:sz w:val="28"/>
          <w:szCs w:val="28"/>
        </w:rPr>
        <w:t>Annex D – Course presentations</w:t>
      </w:r>
    </w:p>
    <w:p w14:paraId="07621238" w14:textId="6F489A40" w:rsidR="005E7CFC" w:rsidRPr="0098224B" w:rsidRDefault="0098224B" w:rsidP="0098224B">
      <w:pPr>
        <w:tabs>
          <w:tab w:val="left" w:pos="1095"/>
        </w:tabs>
        <w:rPr>
          <w:rStyle w:val="Hyperlink"/>
          <w:rFonts w:ascii="Tahoma" w:hAnsi="Tahoma" w:cs="Tahoma"/>
          <w:b/>
          <w:sz w:val="28"/>
          <w:szCs w:val="28"/>
        </w:rPr>
      </w:pPr>
      <w:r w:rsidRPr="0098224B">
        <w:rPr>
          <w:rStyle w:val="Hyperlink"/>
          <w:rFonts w:ascii="Tahoma" w:hAnsi="Tahoma" w:cs="Tahoma"/>
          <w:b/>
          <w:sz w:val="28"/>
          <w:szCs w:val="28"/>
        </w:rPr>
        <w:fldChar w:fldCharType="end"/>
      </w:r>
      <w:r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"Annexes/Annex%20E-Screenshots%20lectures.docx"</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Pr="0098224B">
        <w:rPr>
          <w:rStyle w:val="Hyperlink"/>
          <w:rFonts w:ascii="Tahoma" w:hAnsi="Tahoma" w:cs="Tahoma"/>
          <w:b/>
          <w:sz w:val="28"/>
          <w:szCs w:val="28"/>
        </w:rPr>
        <w:t xml:space="preserve">Annex E – Zoom screenshots  </w:t>
      </w:r>
    </w:p>
    <w:p w14:paraId="1DE9F3C8" w14:textId="111A479A" w:rsidR="0098224B" w:rsidRPr="0098224B" w:rsidRDefault="0098224B" w:rsidP="0098224B">
      <w:pPr>
        <w:tabs>
          <w:tab w:val="left" w:pos="1095"/>
        </w:tabs>
        <w:rPr>
          <w:rStyle w:val="Hyperlink"/>
          <w:rFonts w:ascii="Tahoma" w:hAnsi="Tahoma" w:cs="Tahoma"/>
          <w:b/>
          <w:sz w:val="28"/>
          <w:szCs w:val="28"/>
        </w:rPr>
      </w:pPr>
      <w:r w:rsidRPr="0098224B">
        <w:rPr>
          <w:rStyle w:val="Hyperlink"/>
          <w:rFonts w:ascii="Tahoma" w:hAnsi="Tahoma" w:cs="Tahoma"/>
          <w:b/>
          <w:sz w:val="28"/>
          <w:szCs w:val="28"/>
        </w:rPr>
        <w:fldChar w:fldCharType="end"/>
      </w:r>
      <w:r w:rsidRPr="0098224B">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"Annexes/Annex%20F-Attendance%20at%20lectures.xlsx"</w:instrText>
      </w:r>
      <w:r w:rsidRPr="0098224B">
        <w:rPr>
          <w:rStyle w:val="Hyperlink"/>
          <w:rFonts w:ascii="Tahoma" w:hAnsi="Tahoma" w:cs="Tahoma"/>
          <w:b/>
          <w:sz w:val="28"/>
          <w:szCs w:val="28"/>
        </w:rPr>
      </w:r>
      <w:r w:rsidRPr="0098224B">
        <w:rPr>
          <w:rStyle w:val="Hyperlink"/>
          <w:rFonts w:ascii="Tahoma" w:hAnsi="Tahoma" w:cs="Tahoma"/>
          <w:b/>
          <w:sz w:val="28"/>
          <w:szCs w:val="28"/>
        </w:rPr>
        <w:fldChar w:fldCharType="separate"/>
      </w:r>
      <w:r w:rsidRPr="0098224B">
        <w:rPr>
          <w:rStyle w:val="Hyperlink"/>
          <w:rFonts w:ascii="Tahoma" w:hAnsi="Tahoma" w:cs="Tahoma"/>
          <w:b/>
          <w:sz w:val="28"/>
          <w:szCs w:val="28"/>
        </w:rPr>
        <w:t xml:space="preserve">Annex F </w:t>
      </w:r>
      <w:r w:rsidR="00411449">
        <w:rPr>
          <w:rStyle w:val="Hyperlink"/>
          <w:rFonts w:ascii="Tahoma" w:hAnsi="Tahoma" w:cs="Tahoma"/>
          <w:b/>
          <w:sz w:val="28"/>
          <w:szCs w:val="28"/>
        </w:rPr>
        <w:t>–</w:t>
      </w:r>
      <w:r w:rsidRPr="0098224B">
        <w:rPr>
          <w:rStyle w:val="Hyperlink"/>
          <w:rFonts w:ascii="Tahoma" w:hAnsi="Tahoma" w:cs="Tahoma"/>
          <w:b/>
          <w:sz w:val="28"/>
          <w:szCs w:val="28"/>
        </w:rPr>
        <w:t xml:space="preserve"> The list of students who attended the lectures</w:t>
      </w:r>
    </w:p>
    <w:p w14:paraId="51EEE87D" w14:textId="26A40430" w:rsidR="0098224B" w:rsidRPr="00411449" w:rsidRDefault="0098224B" w:rsidP="00411449">
      <w:pPr>
        <w:tabs>
          <w:tab w:val="left" w:pos="1095"/>
        </w:tabs>
        <w:rPr>
          <w:rStyle w:val="Hyperlink"/>
          <w:rFonts w:ascii="Tahoma" w:hAnsi="Tahoma" w:cs="Tahoma"/>
          <w:b/>
          <w:sz w:val="28"/>
          <w:szCs w:val="28"/>
        </w:rPr>
      </w:pPr>
      <w:r w:rsidRPr="0098224B">
        <w:rPr>
          <w:rStyle w:val="Hyperlink"/>
          <w:rFonts w:ascii="Tahoma" w:hAnsi="Tahoma" w:cs="Tahoma"/>
          <w:b/>
          <w:sz w:val="28"/>
          <w:szCs w:val="28"/>
        </w:rPr>
        <w:fldChar w:fldCharType="end"/>
      </w:r>
      <w:r w:rsidR="00411449" w:rsidRPr="00411449">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"Annexes/Annex%20G-%20Practical%20presentation%20.zip"</w:instrText>
      </w:r>
      <w:r w:rsidR="00411449" w:rsidRPr="00411449">
        <w:rPr>
          <w:rStyle w:val="Hyperlink"/>
          <w:rFonts w:ascii="Tahoma" w:hAnsi="Tahoma" w:cs="Tahoma"/>
          <w:b/>
          <w:sz w:val="28"/>
          <w:szCs w:val="28"/>
        </w:rPr>
      </w:r>
      <w:r w:rsidR="00411449" w:rsidRPr="00411449">
        <w:rPr>
          <w:rStyle w:val="Hyperlink"/>
          <w:rFonts w:ascii="Tahoma" w:hAnsi="Tahoma" w:cs="Tahoma"/>
          <w:b/>
          <w:sz w:val="28"/>
          <w:szCs w:val="28"/>
        </w:rPr>
        <w:fldChar w:fldCharType="separate"/>
      </w:r>
      <w:r w:rsidR="00411449" w:rsidRPr="00411449">
        <w:rPr>
          <w:rStyle w:val="Hyperlink"/>
          <w:rFonts w:ascii="Tahoma" w:hAnsi="Tahoma" w:cs="Tahoma"/>
          <w:b/>
          <w:sz w:val="28"/>
          <w:szCs w:val="28"/>
        </w:rPr>
        <w:t>Annex G – Students presentations</w:t>
      </w:r>
    </w:p>
    <w:p w14:paraId="66084361" w14:textId="30725CB5" w:rsidR="0098224B" w:rsidRPr="00411449" w:rsidRDefault="00411449" w:rsidP="00411449">
      <w:pPr>
        <w:tabs>
          <w:tab w:val="left" w:pos="1095"/>
        </w:tabs>
        <w:rPr>
          <w:rStyle w:val="Hyperlink"/>
          <w:rFonts w:ascii="Tahoma" w:hAnsi="Tahoma" w:cs="Tahoma"/>
          <w:b/>
          <w:sz w:val="28"/>
          <w:szCs w:val="28"/>
        </w:rPr>
      </w:pPr>
      <w:r w:rsidRPr="00411449">
        <w:rPr>
          <w:rStyle w:val="Hyperlink"/>
          <w:rFonts w:ascii="Tahoma" w:hAnsi="Tahoma" w:cs="Tahoma"/>
          <w:b/>
          <w:sz w:val="28"/>
          <w:szCs w:val="28"/>
        </w:rPr>
        <w:fldChar w:fldCharType="end"/>
      </w:r>
      <w:r>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"Annexes/Annex%20H1-Attendance%20at%20tutorials%20.xlsx"</w:instrText>
      </w:r>
      <w:r>
        <w:rPr>
          <w:rStyle w:val="Hyperlink"/>
          <w:rFonts w:ascii="Tahoma" w:hAnsi="Tahoma" w:cs="Tahoma"/>
          <w:b/>
          <w:sz w:val="28"/>
          <w:szCs w:val="28"/>
        </w:rPr>
      </w:r>
      <w:r>
        <w:rPr>
          <w:rStyle w:val="Hyperlink"/>
          <w:rFonts w:ascii="Tahoma" w:hAnsi="Tahoma" w:cs="Tahoma"/>
          <w:b/>
          <w:sz w:val="28"/>
          <w:szCs w:val="28"/>
        </w:rPr>
        <w:fldChar w:fldCharType="separate"/>
      </w:r>
      <w:r w:rsidRPr="00411449">
        <w:rPr>
          <w:rStyle w:val="Hyperlink"/>
          <w:rFonts w:ascii="Tahoma" w:hAnsi="Tahoma" w:cs="Tahoma"/>
          <w:b/>
          <w:sz w:val="28"/>
          <w:szCs w:val="28"/>
        </w:rPr>
        <w:t>Annex H1 - The list of students who attended the tutorial classes</w:t>
      </w:r>
    </w:p>
    <w:p w14:paraId="7E70C683" w14:textId="280094CE" w:rsidR="00411449" w:rsidRPr="00411449" w:rsidRDefault="00411449" w:rsidP="00411449">
      <w:pPr>
        <w:tabs>
          <w:tab w:val="left" w:pos="1095"/>
        </w:tabs>
        <w:rPr>
          <w:rStyle w:val="Hyperlink"/>
          <w:rFonts w:ascii="Tahoma" w:hAnsi="Tahoma" w:cs="Tahoma"/>
        </w:rPr>
      </w:pPr>
      <w:r>
        <w:rPr>
          <w:rStyle w:val="Hyperlink"/>
          <w:rFonts w:ascii="Tahoma" w:hAnsi="Tahoma" w:cs="Tahoma"/>
          <w:bCs/>
          <w:sz w:val="28"/>
        </w:rPr>
        <w:fldChar w:fldCharType="end"/>
      </w:r>
      <w:r>
        <w:rPr>
          <w:rStyle w:val="Hyperlink"/>
          <w:rFonts w:ascii="Tahoma" w:hAnsi="Tahoma" w:cs="Tahoma"/>
          <w:b/>
          <w:sz w:val="28"/>
          <w:szCs w:val="28"/>
        </w:rPr>
        <w:fldChar w:fldCharType="begin"/>
      </w:r>
      <w:r w:rsidR="00DC11A8">
        <w:rPr>
          <w:rStyle w:val="Hyperlink"/>
          <w:rFonts w:ascii="Tahoma" w:hAnsi="Tahoma" w:cs="Tahoma"/>
          <w:b/>
          <w:sz w:val="28"/>
          <w:szCs w:val="28"/>
        </w:rPr>
        <w:instrText>HYPERLINK "Annexes/Annex%20H2%20-Screenshot%20tutorials.docx"</w:instrText>
      </w:r>
      <w:r>
        <w:rPr>
          <w:rStyle w:val="Hyperlink"/>
          <w:rFonts w:ascii="Tahoma" w:hAnsi="Tahoma" w:cs="Tahoma"/>
          <w:b/>
          <w:sz w:val="28"/>
          <w:szCs w:val="28"/>
        </w:rPr>
      </w:r>
      <w:r>
        <w:rPr>
          <w:rStyle w:val="Hyperlink"/>
          <w:rFonts w:ascii="Tahoma" w:hAnsi="Tahoma" w:cs="Tahoma"/>
          <w:b/>
          <w:sz w:val="28"/>
          <w:szCs w:val="28"/>
        </w:rPr>
        <w:fldChar w:fldCharType="separate"/>
      </w:r>
      <w:r w:rsidRPr="00411449">
        <w:rPr>
          <w:rStyle w:val="Hyperlink"/>
          <w:rFonts w:ascii="Tahoma" w:hAnsi="Tahoma" w:cs="Tahoma"/>
          <w:b/>
          <w:sz w:val="28"/>
          <w:szCs w:val="28"/>
        </w:rPr>
        <w:t>Annex H2 – Zoom screenshots of the tutorial classes</w:t>
      </w:r>
    </w:p>
    <w:p w14:paraId="118E05F2" w14:textId="25653294" w:rsidR="00411449" w:rsidRDefault="00411449" w:rsidP="00126D76">
      <w:pPr>
        <w:pStyle w:val="Heading1"/>
        <w:rPr>
          <w:rStyle w:val="Hyperlink"/>
          <w:rFonts w:ascii="Tahoma" w:eastAsia="Calibri" w:hAnsi="Tahoma" w:cs="Tahoma"/>
          <w:bCs w:val="0"/>
          <w:sz w:val="28"/>
        </w:rPr>
      </w:pPr>
      <w:r>
        <w:rPr>
          <w:rStyle w:val="Hyperlink"/>
          <w:rFonts w:ascii="Tahoma" w:eastAsia="Calibri" w:hAnsi="Tahoma" w:cs="Tahoma"/>
          <w:bCs w:val="0"/>
          <w:sz w:val="28"/>
        </w:rPr>
        <w:fldChar w:fldCharType="end"/>
      </w:r>
    </w:p>
    <w:p w14:paraId="0762123F" w14:textId="77777777" w:rsidR="005A3359" w:rsidRPr="00FA35C0" w:rsidRDefault="005A3359">
      <w:pPr>
        <w:rPr>
          <w:rFonts w:ascii="Tahoma" w:hAnsi="Tahoma" w:cs="Tahoma"/>
          <w:i/>
          <w:sz w:val="22"/>
        </w:rPr>
      </w:pPr>
    </w:p>
    <w:p w14:paraId="07621240" w14:textId="77777777" w:rsidR="005A3359" w:rsidRPr="00FA35C0" w:rsidRDefault="005A3359">
      <w:pPr>
        <w:rPr>
          <w:rFonts w:ascii="Tahoma" w:hAnsi="Tahoma" w:cs="Tahoma"/>
          <w:i/>
          <w:sz w:val="22"/>
        </w:rPr>
      </w:pPr>
    </w:p>
    <w:p w14:paraId="07621241" w14:textId="77777777" w:rsidR="005A3359" w:rsidRPr="00FA35C0" w:rsidRDefault="005A3359" w:rsidP="005A3359">
      <w:pPr>
        <w:jc w:val="center"/>
        <w:rPr>
          <w:rFonts w:ascii="Tahoma" w:hAnsi="Tahoma" w:cs="Tahoma"/>
          <w:b/>
          <w:sz w:val="40"/>
          <w:szCs w:val="40"/>
        </w:rPr>
      </w:pPr>
    </w:p>
    <w:p w14:paraId="07621242" w14:textId="77777777" w:rsidR="005A3359" w:rsidRPr="00FA35C0" w:rsidRDefault="005A3359">
      <w:pPr>
        <w:rPr>
          <w:rFonts w:ascii="Tahoma" w:hAnsi="Tahoma" w:cs="Tahoma"/>
          <w:i/>
          <w:sz w:val="22"/>
        </w:rPr>
      </w:pPr>
    </w:p>
    <w:sectPr w:rsidR="005A3359" w:rsidRPr="00FA35C0" w:rsidSect="00B80888">
      <w:headerReference w:type="default" r:id="rId36"/>
      <w:footerReference w:type="default" r:id="rId37"/>
      <w:headerReference w:type="first" r:id="rId38"/>
      <w:footerReference w:type="first" r:id="rId39"/>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9E4AF4" w14:textId="77777777" w:rsidR="00686316" w:rsidRDefault="00686316" w:rsidP="00D111E3">
      <w:r>
        <w:separator/>
      </w:r>
    </w:p>
    <w:p w14:paraId="75AE291C" w14:textId="77777777" w:rsidR="00686316" w:rsidRDefault="00686316" w:rsidP="00D111E3"/>
    <w:p w14:paraId="356C1966" w14:textId="77777777" w:rsidR="00686316" w:rsidRDefault="00686316" w:rsidP="00D111E3"/>
  </w:endnote>
  <w:endnote w:type="continuationSeparator" w:id="0">
    <w:p w14:paraId="0707B20B" w14:textId="77777777" w:rsidR="00686316" w:rsidRDefault="00686316" w:rsidP="00D111E3">
      <w:r>
        <w:continuationSeparator/>
      </w:r>
    </w:p>
    <w:p w14:paraId="4D45F9BB" w14:textId="77777777" w:rsidR="00686316" w:rsidRDefault="00686316" w:rsidP="00D111E3"/>
    <w:p w14:paraId="108A5B72" w14:textId="77777777" w:rsidR="00686316" w:rsidRDefault="00686316"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EE"/>
    <w:family w:val="roman"/>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50"/>
      <w:docPartObj>
        <w:docPartGallery w:val="Page Numbers (Bottom of Page)"/>
        <w:docPartUnique/>
      </w:docPartObj>
    </w:sdtPr>
    <w:sdtContent>
      <w:p w14:paraId="07621267" w14:textId="77777777" w:rsidR="00054B76" w:rsidRDefault="00054B76">
        <w:pPr>
          <w:pStyle w:val="Footer"/>
          <w:jc w:val="center"/>
        </w:pPr>
        <w:r>
          <w:fldChar w:fldCharType="begin"/>
        </w:r>
        <w:r>
          <w:instrText xml:space="preserve"> PAGE   \* MERGEFORMAT </w:instrText>
        </w:r>
        <w:r>
          <w:fldChar w:fldCharType="separate"/>
        </w:r>
        <w:r>
          <w:rPr>
            <w:noProof/>
          </w:rPr>
          <w:t>- 12 -</w:t>
        </w:r>
        <w:r>
          <w:rPr>
            <w:noProof/>
          </w:rPr>
          <w:fldChar w:fldCharType="end"/>
        </w:r>
      </w:p>
    </w:sdtContent>
  </w:sdt>
  <w:p w14:paraId="07621268" w14:textId="77777777" w:rsidR="00054B76" w:rsidRPr="005361C2" w:rsidRDefault="00054B76"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47"/>
      <w:docPartObj>
        <w:docPartGallery w:val="Page Numbers (Bottom of Page)"/>
        <w:docPartUnique/>
      </w:docPartObj>
    </w:sdtPr>
    <w:sdtContent>
      <w:p w14:paraId="07621271" w14:textId="77777777" w:rsidR="00054B76" w:rsidRDefault="00054B76">
        <w:pPr>
          <w:pStyle w:val="Footer"/>
          <w:jc w:val="center"/>
        </w:pPr>
        <w:r>
          <w:fldChar w:fldCharType="begin"/>
        </w:r>
        <w:r>
          <w:instrText xml:space="preserve"> PAGE   \* MERGEFORMAT </w:instrText>
        </w:r>
        <w:r>
          <w:fldChar w:fldCharType="separate"/>
        </w:r>
        <w:r>
          <w:rPr>
            <w:noProof/>
          </w:rPr>
          <w:t>- 1 -</w:t>
        </w:r>
        <w:r>
          <w:rPr>
            <w:noProof/>
          </w:rPr>
          <w:fldChar w:fldCharType="end"/>
        </w:r>
      </w:p>
    </w:sdtContent>
  </w:sdt>
  <w:p w14:paraId="07621272" w14:textId="77777777" w:rsidR="00054B76" w:rsidRDefault="00054B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C5E98F" w14:textId="77777777" w:rsidR="00686316" w:rsidRDefault="00686316" w:rsidP="00D111E3">
      <w:r>
        <w:separator/>
      </w:r>
    </w:p>
  </w:footnote>
  <w:footnote w:type="continuationSeparator" w:id="0">
    <w:p w14:paraId="3A47EFF8" w14:textId="77777777" w:rsidR="00686316" w:rsidRDefault="00686316" w:rsidP="00D111E3">
      <w:r>
        <w:continuationSeparator/>
      </w:r>
    </w:p>
    <w:p w14:paraId="74CDC6F8" w14:textId="77777777" w:rsidR="00686316" w:rsidRDefault="00686316" w:rsidP="00D111E3"/>
    <w:p w14:paraId="15571C0C" w14:textId="77777777" w:rsidR="00686316" w:rsidRDefault="00686316"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2125F" w14:textId="77777777" w:rsidR="00054B76" w:rsidRDefault="00054B76"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14:anchorId="07621273" wp14:editId="07621274">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14:anchorId="07621275" wp14:editId="07621276">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054B76" w14:paraId="07621263" w14:textId="77777777" w:rsidTr="00D26F93">
      <w:tc>
        <w:tcPr>
          <w:tcW w:w="2136" w:type="dxa"/>
        </w:tcPr>
        <w:p w14:paraId="07621260" w14:textId="77777777" w:rsidR="00054B76" w:rsidRDefault="00054B76"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07621261" w14:textId="77777777" w:rsidR="00054B76" w:rsidRPr="00D26F93" w:rsidRDefault="00054B76"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07621262" w14:textId="77777777" w:rsidR="00054B76" w:rsidRDefault="00054B76"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07621264" w14:textId="77777777" w:rsidR="00054B76" w:rsidRDefault="00054B76" w:rsidP="00D111E3">
    <w:pPr>
      <w:pStyle w:val="Header"/>
      <w:tabs>
        <w:tab w:val="clear" w:pos="9026"/>
        <w:tab w:val="right" w:pos="9639"/>
      </w:tabs>
      <w:rPr>
        <w:rFonts w:cs="Times New Roman"/>
        <w:color w:val="7F7F7F" w:themeColor="text1" w:themeTint="80"/>
        <w:lang w:val="en-US"/>
      </w:rPr>
    </w:pPr>
  </w:p>
  <w:p w14:paraId="07621265" w14:textId="77777777" w:rsidR="00054B76" w:rsidRPr="005361C2" w:rsidRDefault="00054B76"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07621266" w14:textId="77777777" w:rsidR="00054B76" w:rsidRPr="00D111E3" w:rsidRDefault="00054B76"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21269" w14:textId="77777777" w:rsidR="00054B76" w:rsidRDefault="00054B76"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07621277" wp14:editId="07621278">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07621279" wp14:editId="0762127A">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054B76" w14:paraId="0762126D" w14:textId="77777777" w:rsidTr="001C22B1">
      <w:tc>
        <w:tcPr>
          <w:tcW w:w="2136" w:type="dxa"/>
        </w:tcPr>
        <w:p w14:paraId="0762126A" w14:textId="77777777" w:rsidR="00054B76" w:rsidRDefault="00054B76" w:rsidP="001C22B1">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0762126B" w14:textId="77777777" w:rsidR="00054B76" w:rsidRPr="00D26F93" w:rsidRDefault="00054B76" w:rsidP="001C22B1">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0762126C" w14:textId="77777777" w:rsidR="00054B76" w:rsidRDefault="00054B76" w:rsidP="001C22B1">
          <w:pPr>
            <w:pStyle w:val="Header"/>
            <w:tabs>
              <w:tab w:val="clear" w:pos="4513"/>
              <w:tab w:val="clear" w:pos="9026"/>
              <w:tab w:val="center" w:pos="4819"/>
              <w:tab w:val="right" w:pos="9638"/>
            </w:tabs>
            <w:jc w:val="center"/>
            <w:rPr>
              <w:rFonts w:cs="Times New Roman"/>
              <w:noProof/>
              <w:szCs w:val="20"/>
              <w:lang w:val="en-US" w:eastAsia="fi-FI"/>
            </w:rPr>
          </w:pPr>
        </w:p>
      </w:tc>
    </w:tr>
  </w:tbl>
  <w:p w14:paraId="0762126E" w14:textId="77777777" w:rsidR="00054B76" w:rsidRDefault="00054B76" w:rsidP="00B80888">
    <w:pPr>
      <w:pStyle w:val="Header"/>
      <w:tabs>
        <w:tab w:val="clear" w:pos="9026"/>
        <w:tab w:val="right" w:pos="9639"/>
      </w:tabs>
      <w:rPr>
        <w:rFonts w:cs="Times New Roman"/>
        <w:color w:val="7F7F7F" w:themeColor="text1" w:themeTint="80"/>
        <w:lang w:val="en-US"/>
      </w:rPr>
    </w:pPr>
  </w:p>
  <w:p w14:paraId="0762126F" w14:textId="77777777" w:rsidR="00054B76" w:rsidRPr="005361C2" w:rsidRDefault="00054B76"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07621270" w14:textId="77777777" w:rsidR="00054B76" w:rsidRPr="00B80888" w:rsidRDefault="00054B76"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6934892"/>
    <w:multiLevelType w:val="hybridMultilevel"/>
    <w:tmpl w:val="9140B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1E460A24"/>
    <w:multiLevelType w:val="hybridMultilevel"/>
    <w:tmpl w:val="8CD8C78E"/>
    <w:lvl w:ilvl="0" w:tplc="0C1A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CCF3258"/>
    <w:multiLevelType w:val="hybridMultilevel"/>
    <w:tmpl w:val="1FA440A8"/>
    <w:lvl w:ilvl="0" w:tplc="04090001">
      <w:start w:val="1"/>
      <w:numFmt w:val="bullet"/>
      <w:lvlText w:val=""/>
      <w:lvlJc w:val="left"/>
      <w:pPr>
        <w:ind w:left="720" w:hanging="360"/>
      </w:pPr>
      <w:rPr>
        <w:rFonts w:ascii="Symbol" w:hAnsi="Symbol" w:hint="default"/>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2"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5"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6" w15:restartNumberingAfterBreak="0">
    <w:nsid w:val="34090231"/>
    <w:multiLevelType w:val="hybridMultilevel"/>
    <w:tmpl w:val="A5508B9C"/>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7"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9"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0"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33"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4"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54F4656"/>
    <w:multiLevelType w:val="hybridMultilevel"/>
    <w:tmpl w:val="0EC8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5C32AD8"/>
    <w:multiLevelType w:val="hybridMultilevel"/>
    <w:tmpl w:val="BA40986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8"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41" w15:restartNumberingAfterBreak="0">
    <w:nsid w:val="725C09C7"/>
    <w:multiLevelType w:val="hybridMultilevel"/>
    <w:tmpl w:val="719AA440"/>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42"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4"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7"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91951564">
    <w:abstractNumId w:val="43"/>
  </w:num>
  <w:num w:numId="2" w16cid:durableId="269973168">
    <w:abstractNumId w:val="20"/>
  </w:num>
  <w:num w:numId="3" w16cid:durableId="214660756">
    <w:abstractNumId w:val="44"/>
  </w:num>
  <w:num w:numId="4" w16cid:durableId="976761230">
    <w:abstractNumId w:val="23"/>
  </w:num>
  <w:num w:numId="5" w16cid:durableId="281377672">
    <w:abstractNumId w:val="18"/>
  </w:num>
  <w:num w:numId="6" w16cid:durableId="838008998">
    <w:abstractNumId w:val="35"/>
  </w:num>
  <w:num w:numId="7" w16cid:durableId="2122726553">
    <w:abstractNumId w:val="46"/>
  </w:num>
  <w:num w:numId="8" w16cid:durableId="1666473178">
    <w:abstractNumId w:val="38"/>
  </w:num>
  <w:num w:numId="9" w16cid:durableId="2075158026">
    <w:abstractNumId w:val="39"/>
  </w:num>
  <w:num w:numId="10" w16cid:durableId="1825463287">
    <w:abstractNumId w:val="13"/>
  </w:num>
  <w:num w:numId="11" w16cid:durableId="1812819894">
    <w:abstractNumId w:val="24"/>
  </w:num>
  <w:num w:numId="12" w16cid:durableId="398135862">
    <w:abstractNumId w:val="31"/>
  </w:num>
  <w:num w:numId="13" w16cid:durableId="651762246">
    <w:abstractNumId w:val="12"/>
  </w:num>
  <w:num w:numId="14" w16cid:durableId="1716420021">
    <w:abstractNumId w:val="25"/>
  </w:num>
  <w:num w:numId="15" w16cid:durableId="986667562">
    <w:abstractNumId w:val="47"/>
  </w:num>
  <w:num w:numId="16" w16cid:durableId="331422063">
    <w:abstractNumId w:val="22"/>
  </w:num>
  <w:num w:numId="17" w16cid:durableId="1167402081">
    <w:abstractNumId w:val="11"/>
  </w:num>
  <w:num w:numId="18" w16cid:durableId="316422269">
    <w:abstractNumId w:val="16"/>
  </w:num>
  <w:num w:numId="19" w16cid:durableId="738938680">
    <w:abstractNumId w:val="10"/>
  </w:num>
  <w:num w:numId="20" w16cid:durableId="1669164598">
    <w:abstractNumId w:val="28"/>
  </w:num>
  <w:num w:numId="21" w16cid:durableId="104930331">
    <w:abstractNumId w:val="33"/>
  </w:num>
  <w:num w:numId="22" w16cid:durableId="1963686043">
    <w:abstractNumId w:val="29"/>
  </w:num>
  <w:num w:numId="23" w16cid:durableId="883374875">
    <w:abstractNumId w:val="34"/>
  </w:num>
  <w:num w:numId="24" w16cid:durableId="502354371">
    <w:abstractNumId w:val="9"/>
  </w:num>
  <w:num w:numId="25" w16cid:durableId="1180393794">
    <w:abstractNumId w:val="8"/>
  </w:num>
  <w:num w:numId="26" w16cid:durableId="903368798">
    <w:abstractNumId w:val="7"/>
  </w:num>
  <w:num w:numId="27" w16cid:durableId="2085561910">
    <w:abstractNumId w:val="6"/>
  </w:num>
  <w:num w:numId="28" w16cid:durableId="378673062">
    <w:abstractNumId w:val="5"/>
  </w:num>
  <w:num w:numId="29" w16cid:durableId="1681544859">
    <w:abstractNumId w:val="4"/>
  </w:num>
  <w:num w:numId="30" w16cid:durableId="1433283467">
    <w:abstractNumId w:val="3"/>
  </w:num>
  <w:num w:numId="31" w16cid:durableId="1102610256">
    <w:abstractNumId w:val="2"/>
  </w:num>
  <w:num w:numId="32" w16cid:durableId="1637182214">
    <w:abstractNumId w:val="1"/>
  </w:num>
  <w:num w:numId="33" w16cid:durableId="139005696">
    <w:abstractNumId w:val="0"/>
  </w:num>
  <w:num w:numId="34" w16cid:durableId="215242800">
    <w:abstractNumId w:val="40"/>
  </w:num>
  <w:num w:numId="35" w16cid:durableId="2079550751">
    <w:abstractNumId w:val="32"/>
  </w:num>
  <w:num w:numId="36" w16cid:durableId="1366566481">
    <w:abstractNumId w:val="19"/>
  </w:num>
  <w:num w:numId="37" w16cid:durableId="472719348">
    <w:abstractNumId w:val="42"/>
  </w:num>
  <w:num w:numId="38" w16cid:durableId="669988971">
    <w:abstractNumId w:val="45"/>
  </w:num>
  <w:num w:numId="39" w16cid:durableId="171457928">
    <w:abstractNumId w:val="30"/>
  </w:num>
  <w:num w:numId="40" w16cid:durableId="581916548">
    <w:abstractNumId w:val="15"/>
  </w:num>
  <w:num w:numId="41" w16cid:durableId="866213627">
    <w:abstractNumId w:val="27"/>
  </w:num>
  <w:num w:numId="42" w16cid:durableId="785007832">
    <w:abstractNumId w:val="41"/>
  </w:num>
  <w:num w:numId="43" w16cid:durableId="1359702579">
    <w:abstractNumId w:val="41"/>
  </w:num>
  <w:num w:numId="44" w16cid:durableId="200672099">
    <w:abstractNumId w:val="26"/>
  </w:num>
  <w:num w:numId="45" w16cid:durableId="1721857065">
    <w:abstractNumId w:val="21"/>
  </w:num>
  <w:num w:numId="46" w16cid:durableId="1908808498">
    <w:abstractNumId w:val="36"/>
  </w:num>
  <w:num w:numId="47" w16cid:durableId="1008558943">
    <w:abstractNumId w:val="14"/>
  </w:num>
  <w:num w:numId="48" w16cid:durableId="1512834665">
    <w:abstractNumId w:val="17"/>
  </w:num>
  <w:num w:numId="49" w16cid:durableId="776867849">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AzMDcwsDAytLC0sDBW0lEKTi0uzszPAykwqQUACljWXSwAAAA="/>
  </w:docVars>
  <w:rsids>
    <w:rsidRoot w:val="00B95151"/>
    <w:rsid w:val="00006110"/>
    <w:rsid w:val="00010E34"/>
    <w:rsid w:val="000123AD"/>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27F0"/>
    <w:rsid w:val="00053A2D"/>
    <w:rsid w:val="00054B76"/>
    <w:rsid w:val="00055572"/>
    <w:rsid w:val="00055F32"/>
    <w:rsid w:val="000640CB"/>
    <w:rsid w:val="00071A18"/>
    <w:rsid w:val="0007548C"/>
    <w:rsid w:val="00081744"/>
    <w:rsid w:val="00091326"/>
    <w:rsid w:val="00095015"/>
    <w:rsid w:val="000A0D78"/>
    <w:rsid w:val="000B58EF"/>
    <w:rsid w:val="000B65A3"/>
    <w:rsid w:val="000C0301"/>
    <w:rsid w:val="000C452D"/>
    <w:rsid w:val="000C473F"/>
    <w:rsid w:val="000C6A79"/>
    <w:rsid w:val="000C6D08"/>
    <w:rsid w:val="000D0629"/>
    <w:rsid w:val="000D164A"/>
    <w:rsid w:val="000D3A7E"/>
    <w:rsid w:val="000D508D"/>
    <w:rsid w:val="000D7263"/>
    <w:rsid w:val="000E4E68"/>
    <w:rsid w:val="000E76BB"/>
    <w:rsid w:val="000F5270"/>
    <w:rsid w:val="000F7FE0"/>
    <w:rsid w:val="001009D5"/>
    <w:rsid w:val="00101198"/>
    <w:rsid w:val="001060A5"/>
    <w:rsid w:val="001105BD"/>
    <w:rsid w:val="00111559"/>
    <w:rsid w:val="00112B55"/>
    <w:rsid w:val="001226BE"/>
    <w:rsid w:val="0012359F"/>
    <w:rsid w:val="00126D76"/>
    <w:rsid w:val="00130819"/>
    <w:rsid w:val="0013234F"/>
    <w:rsid w:val="00142624"/>
    <w:rsid w:val="001426FC"/>
    <w:rsid w:val="00143C59"/>
    <w:rsid w:val="0014442D"/>
    <w:rsid w:val="00145B83"/>
    <w:rsid w:val="0015153B"/>
    <w:rsid w:val="00153930"/>
    <w:rsid w:val="0015427E"/>
    <w:rsid w:val="00154BB0"/>
    <w:rsid w:val="00157B9B"/>
    <w:rsid w:val="00162F0C"/>
    <w:rsid w:val="00164F94"/>
    <w:rsid w:val="001666FF"/>
    <w:rsid w:val="0016789C"/>
    <w:rsid w:val="00167D2E"/>
    <w:rsid w:val="00171654"/>
    <w:rsid w:val="001723FD"/>
    <w:rsid w:val="00180E54"/>
    <w:rsid w:val="00186692"/>
    <w:rsid w:val="001873A7"/>
    <w:rsid w:val="001902D5"/>
    <w:rsid w:val="00190A9F"/>
    <w:rsid w:val="00193763"/>
    <w:rsid w:val="00194A99"/>
    <w:rsid w:val="001A0C90"/>
    <w:rsid w:val="001A3254"/>
    <w:rsid w:val="001A3A07"/>
    <w:rsid w:val="001B20D1"/>
    <w:rsid w:val="001C0C9B"/>
    <w:rsid w:val="001C1415"/>
    <w:rsid w:val="001C22B1"/>
    <w:rsid w:val="001C7DFC"/>
    <w:rsid w:val="001D03C7"/>
    <w:rsid w:val="001E1287"/>
    <w:rsid w:val="001F30E1"/>
    <w:rsid w:val="001F585C"/>
    <w:rsid w:val="002031B1"/>
    <w:rsid w:val="00205082"/>
    <w:rsid w:val="00211461"/>
    <w:rsid w:val="0021740B"/>
    <w:rsid w:val="00223223"/>
    <w:rsid w:val="002232D3"/>
    <w:rsid w:val="002237B8"/>
    <w:rsid w:val="002237C8"/>
    <w:rsid w:val="002260D4"/>
    <w:rsid w:val="00227226"/>
    <w:rsid w:val="00232A9C"/>
    <w:rsid w:val="00234CEA"/>
    <w:rsid w:val="00236DCF"/>
    <w:rsid w:val="00244403"/>
    <w:rsid w:val="00247638"/>
    <w:rsid w:val="00254B89"/>
    <w:rsid w:val="002576F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49DE"/>
    <w:rsid w:val="002A5CE5"/>
    <w:rsid w:val="002A6A25"/>
    <w:rsid w:val="002A704A"/>
    <w:rsid w:val="002B2873"/>
    <w:rsid w:val="002C55FC"/>
    <w:rsid w:val="002C725D"/>
    <w:rsid w:val="002C75B2"/>
    <w:rsid w:val="002C7B11"/>
    <w:rsid w:val="002D521D"/>
    <w:rsid w:val="002D7320"/>
    <w:rsid w:val="002E0E47"/>
    <w:rsid w:val="002E209A"/>
    <w:rsid w:val="002E4FA5"/>
    <w:rsid w:val="002F2E0D"/>
    <w:rsid w:val="002F4A41"/>
    <w:rsid w:val="002F6795"/>
    <w:rsid w:val="002F72DC"/>
    <w:rsid w:val="00300757"/>
    <w:rsid w:val="0030139C"/>
    <w:rsid w:val="003024F9"/>
    <w:rsid w:val="00303BC5"/>
    <w:rsid w:val="0030424C"/>
    <w:rsid w:val="00305954"/>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488"/>
    <w:rsid w:val="003B2F2D"/>
    <w:rsid w:val="003B33AD"/>
    <w:rsid w:val="003B40DB"/>
    <w:rsid w:val="003C0E57"/>
    <w:rsid w:val="003D049D"/>
    <w:rsid w:val="003D1F8D"/>
    <w:rsid w:val="003D3C64"/>
    <w:rsid w:val="003F3A73"/>
    <w:rsid w:val="003F733B"/>
    <w:rsid w:val="00401488"/>
    <w:rsid w:val="0040471F"/>
    <w:rsid w:val="00410D0F"/>
    <w:rsid w:val="00411449"/>
    <w:rsid w:val="00413DD0"/>
    <w:rsid w:val="004159F2"/>
    <w:rsid w:val="004201AE"/>
    <w:rsid w:val="00422D54"/>
    <w:rsid w:val="00425837"/>
    <w:rsid w:val="00426621"/>
    <w:rsid w:val="00427052"/>
    <w:rsid w:val="00440C55"/>
    <w:rsid w:val="004416C2"/>
    <w:rsid w:val="00447A7A"/>
    <w:rsid w:val="00451B53"/>
    <w:rsid w:val="00451C59"/>
    <w:rsid w:val="004532D4"/>
    <w:rsid w:val="0045641A"/>
    <w:rsid w:val="0045763A"/>
    <w:rsid w:val="00465EEC"/>
    <w:rsid w:val="00471E4A"/>
    <w:rsid w:val="004769B4"/>
    <w:rsid w:val="00480AA3"/>
    <w:rsid w:val="00482249"/>
    <w:rsid w:val="00483E32"/>
    <w:rsid w:val="004865EF"/>
    <w:rsid w:val="00490A75"/>
    <w:rsid w:val="00494606"/>
    <w:rsid w:val="0049694F"/>
    <w:rsid w:val="004A20AD"/>
    <w:rsid w:val="004A20F0"/>
    <w:rsid w:val="004A5AB6"/>
    <w:rsid w:val="004B7752"/>
    <w:rsid w:val="004C076A"/>
    <w:rsid w:val="004C1F61"/>
    <w:rsid w:val="004C2A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75C7"/>
    <w:rsid w:val="00557EA3"/>
    <w:rsid w:val="00562D88"/>
    <w:rsid w:val="00564C1D"/>
    <w:rsid w:val="00565690"/>
    <w:rsid w:val="005675C1"/>
    <w:rsid w:val="005712E0"/>
    <w:rsid w:val="0057342F"/>
    <w:rsid w:val="005954DF"/>
    <w:rsid w:val="005A19E4"/>
    <w:rsid w:val="005A3359"/>
    <w:rsid w:val="005A3614"/>
    <w:rsid w:val="005A43A9"/>
    <w:rsid w:val="005A5ED7"/>
    <w:rsid w:val="005A6A23"/>
    <w:rsid w:val="005A6F2E"/>
    <w:rsid w:val="005B3256"/>
    <w:rsid w:val="005B471F"/>
    <w:rsid w:val="005B4AD4"/>
    <w:rsid w:val="005C145A"/>
    <w:rsid w:val="005C531C"/>
    <w:rsid w:val="005D48F4"/>
    <w:rsid w:val="005E137E"/>
    <w:rsid w:val="005E3679"/>
    <w:rsid w:val="005E7CFC"/>
    <w:rsid w:val="005F2FE4"/>
    <w:rsid w:val="006005D6"/>
    <w:rsid w:val="0060167B"/>
    <w:rsid w:val="00605AE0"/>
    <w:rsid w:val="006103C0"/>
    <w:rsid w:val="00610B1F"/>
    <w:rsid w:val="00612A18"/>
    <w:rsid w:val="00621FB4"/>
    <w:rsid w:val="00624489"/>
    <w:rsid w:val="00626D5F"/>
    <w:rsid w:val="00651273"/>
    <w:rsid w:val="00656ECC"/>
    <w:rsid w:val="00657EAA"/>
    <w:rsid w:val="00661593"/>
    <w:rsid w:val="006640BA"/>
    <w:rsid w:val="00666E8C"/>
    <w:rsid w:val="00674755"/>
    <w:rsid w:val="00674A38"/>
    <w:rsid w:val="00686316"/>
    <w:rsid w:val="00691C46"/>
    <w:rsid w:val="00693340"/>
    <w:rsid w:val="00696FDA"/>
    <w:rsid w:val="006A20E8"/>
    <w:rsid w:val="006B4C48"/>
    <w:rsid w:val="006B4DC0"/>
    <w:rsid w:val="006B69A1"/>
    <w:rsid w:val="006B7834"/>
    <w:rsid w:val="006C513C"/>
    <w:rsid w:val="006D3E5E"/>
    <w:rsid w:val="006D53BD"/>
    <w:rsid w:val="006D64BD"/>
    <w:rsid w:val="006D6962"/>
    <w:rsid w:val="006D786F"/>
    <w:rsid w:val="006F4A01"/>
    <w:rsid w:val="006F4D7D"/>
    <w:rsid w:val="006F65D4"/>
    <w:rsid w:val="00700B44"/>
    <w:rsid w:val="007024AD"/>
    <w:rsid w:val="00704AA0"/>
    <w:rsid w:val="00715464"/>
    <w:rsid w:val="00720DE8"/>
    <w:rsid w:val="0073153D"/>
    <w:rsid w:val="00733C49"/>
    <w:rsid w:val="00735E33"/>
    <w:rsid w:val="00737772"/>
    <w:rsid w:val="00744EFC"/>
    <w:rsid w:val="00745CD8"/>
    <w:rsid w:val="007513B6"/>
    <w:rsid w:val="00754406"/>
    <w:rsid w:val="00760015"/>
    <w:rsid w:val="00760C25"/>
    <w:rsid w:val="00764016"/>
    <w:rsid w:val="00764EB6"/>
    <w:rsid w:val="00766C71"/>
    <w:rsid w:val="0077789A"/>
    <w:rsid w:val="00794F5E"/>
    <w:rsid w:val="007A0CBA"/>
    <w:rsid w:val="007A2E55"/>
    <w:rsid w:val="007A53E4"/>
    <w:rsid w:val="007A77B0"/>
    <w:rsid w:val="007B256E"/>
    <w:rsid w:val="007B6F04"/>
    <w:rsid w:val="007B7929"/>
    <w:rsid w:val="007C214E"/>
    <w:rsid w:val="007C25B3"/>
    <w:rsid w:val="007C3BF0"/>
    <w:rsid w:val="007D44E5"/>
    <w:rsid w:val="007D4BAF"/>
    <w:rsid w:val="007D7847"/>
    <w:rsid w:val="007E22D6"/>
    <w:rsid w:val="007E6621"/>
    <w:rsid w:val="007F345C"/>
    <w:rsid w:val="008014D6"/>
    <w:rsid w:val="0080224C"/>
    <w:rsid w:val="00803993"/>
    <w:rsid w:val="00804225"/>
    <w:rsid w:val="0081033E"/>
    <w:rsid w:val="00810504"/>
    <w:rsid w:val="00821136"/>
    <w:rsid w:val="00833D47"/>
    <w:rsid w:val="00835600"/>
    <w:rsid w:val="008431EA"/>
    <w:rsid w:val="00846397"/>
    <w:rsid w:val="00860A1A"/>
    <w:rsid w:val="0086523E"/>
    <w:rsid w:val="008652B1"/>
    <w:rsid w:val="008717D6"/>
    <w:rsid w:val="00875B72"/>
    <w:rsid w:val="00890755"/>
    <w:rsid w:val="00892180"/>
    <w:rsid w:val="0089597C"/>
    <w:rsid w:val="008A14ED"/>
    <w:rsid w:val="008A251F"/>
    <w:rsid w:val="008A38CA"/>
    <w:rsid w:val="008B3985"/>
    <w:rsid w:val="008B3F75"/>
    <w:rsid w:val="008B6EFE"/>
    <w:rsid w:val="008B6F95"/>
    <w:rsid w:val="008C07FE"/>
    <w:rsid w:val="008D0380"/>
    <w:rsid w:val="008D650A"/>
    <w:rsid w:val="008E24CD"/>
    <w:rsid w:val="008E5B1E"/>
    <w:rsid w:val="008E7284"/>
    <w:rsid w:val="008F3678"/>
    <w:rsid w:val="008F6E78"/>
    <w:rsid w:val="00900FC7"/>
    <w:rsid w:val="009127A2"/>
    <w:rsid w:val="00913C62"/>
    <w:rsid w:val="009148E9"/>
    <w:rsid w:val="00914E73"/>
    <w:rsid w:val="00916530"/>
    <w:rsid w:val="00920293"/>
    <w:rsid w:val="0092089A"/>
    <w:rsid w:val="009211F4"/>
    <w:rsid w:val="00923AC1"/>
    <w:rsid w:val="00924655"/>
    <w:rsid w:val="00927E08"/>
    <w:rsid w:val="00930FE7"/>
    <w:rsid w:val="00933B15"/>
    <w:rsid w:val="00936C7C"/>
    <w:rsid w:val="009379AD"/>
    <w:rsid w:val="00943654"/>
    <w:rsid w:val="009465EC"/>
    <w:rsid w:val="0094700E"/>
    <w:rsid w:val="009559FC"/>
    <w:rsid w:val="00960F40"/>
    <w:rsid w:val="00961E3C"/>
    <w:rsid w:val="009625DB"/>
    <w:rsid w:val="009703E1"/>
    <w:rsid w:val="00976260"/>
    <w:rsid w:val="009767C8"/>
    <w:rsid w:val="009808FB"/>
    <w:rsid w:val="0098224B"/>
    <w:rsid w:val="0098369A"/>
    <w:rsid w:val="00994671"/>
    <w:rsid w:val="00994BAD"/>
    <w:rsid w:val="009A278D"/>
    <w:rsid w:val="009A299D"/>
    <w:rsid w:val="009A4243"/>
    <w:rsid w:val="009A6D69"/>
    <w:rsid w:val="009B0A4A"/>
    <w:rsid w:val="009B383F"/>
    <w:rsid w:val="009C7AB0"/>
    <w:rsid w:val="009D0804"/>
    <w:rsid w:val="009D2835"/>
    <w:rsid w:val="009D3EE7"/>
    <w:rsid w:val="009D4EDD"/>
    <w:rsid w:val="009D5968"/>
    <w:rsid w:val="009D6F99"/>
    <w:rsid w:val="009E2F08"/>
    <w:rsid w:val="009E4392"/>
    <w:rsid w:val="009E441F"/>
    <w:rsid w:val="009E76A4"/>
    <w:rsid w:val="009E7A08"/>
    <w:rsid w:val="009F4F7F"/>
    <w:rsid w:val="009F5B90"/>
    <w:rsid w:val="00A04528"/>
    <w:rsid w:val="00A04BCD"/>
    <w:rsid w:val="00A05043"/>
    <w:rsid w:val="00A062F5"/>
    <w:rsid w:val="00A1033A"/>
    <w:rsid w:val="00A10DE8"/>
    <w:rsid w:val="00A11590"/>
    <w:rsid w:val="00A1200B"/>
    <w:rsid w:val="00A15E81"/>
    <w:rsid w:val="00A17518"/>
    <w:rsid w:val="00A2709C"/>
    <w:rsid w:val="00A306F2"/>
    <w:rsid w:val="00A31EE4"/>
    <w:rsid w:val="00A3235F"/>
    <w:rsid w:val="00A36C93"/>
    <w:rsid w:val="00A46306"/>
    <w:rsid w:val="00A46E22"/>
    <w:rsid w:val="00A51226"/>
    <w:rsid w:val="00A51B27"/>
    <w:rsid w:val="00A572A2"/>
    <w:rsid w:val="00A57E21"/>
    <w:rsid w:val="00A636C3"/>
    <w:rsid w:val="00A64453"/>
    <w:rsid w:val="00A649FE"/>
    <w:rsid w:val="00A828E9"/>
    <w:rsid w:val="00A82D77"/>
    <w:rsid w:val="00A849F7"/>
    <w:rsid w:val="00A865F2"/>
    <w:rsid w:val="00A91A7A"/>
    <w:rsid w:val="00A94A02"/>
    <w:rsid w:val="00A97E88"/>
    <w:rsid w:val="00AA2E7C"/>
    <w:rsid w:val="00AB05CD"/>
    <w:rsid w:val="00AC1108"/>
    <w:rsid w:val="00AC20F1"/>
    <w:rsid w:val="00AC79AD"/>
    <w:rsid w:val="00AD0F12"/>
    <w:rsid w:val="00AD4F0D"/>
    <w:rsid w:val="00AD561D"/>
    <w:rsid w:val="00AD5784"/>
    <w:rsid w:val="00AD7305"/>
    <w:rsid w:val="00AD780F"/>
    <w:rsid w:val="00AF67EA"/>
    <w:rsid w:val="00B015EA"/>
    <w:rsid w:val="00B0202C"/>
    <w:rsid w:val="00B02156"/>
    <w:rsid w:val="00B0473A"/>
    <w:rsid w:val="00B047EA"/>
    <w:rsid w:val="00B055F5"/>
    <w:rsid w:val="00B05C44"/>
    <w:rsid w:val="00B06AFF"/>
    <w:rsid w:val="00B07E5B"/>
    <w:rsid w:val="00B11BFE"/>
    <w:rsid w:val="00B13BC0"/>
    <w:rsid w:val="00B35345"/>
    <w:rsid w:val="00B361AD"/>
    <w:rsid w:val="00B369B2"/>
    <w:rsid w:val="00B40D43"/>
    <w:rsid w:val="00B42910"/>
    <w:rsid w:val="00B42BCC"/>
    <w:rsid w:val="00B445C0"/>
    <w:rsid w:val="00B44DDF"/>
    <w:rsid w:val="00B45D55"/>
    <w:rsid w:val="00B4798B"/>
    <w:rsid w:val="00B51A75"/>
    <w:rsid w:val="00B52306"/>
    <w:rsid w:val="00B53E44"/>
    <w:rsid w:val="00B676B8"/>
    <w:rsid w:val="00B679FE"/>
    <w:rsid w:val="00B80888"/>
    <w:rsid w:val="00B95151"/>
    <w:rsid w:val="00BA0B4F"/>
    <w:rsid w:val="00BA152D"/>
    <w:rsid w:val="00BA5341"/>
    <w:rsid w:val="00BA5A87"/>
    <w:rsid w:val="00BA6145"/>
    <w:rsid w:val="00BA7521"/>
    <w:rsid w:val="00BB06F2"/>
    <w:rsid w:val="00BB19FA"/>
    <w:rsid w:val="00BB74B6"/>
    <w:rsid w:val="00BC00C0"/>
    <w:rsid w:val="00BC2108"/>
    <w:rsid w:val="00BC417A"/>
    <w:rsid w:val="00BC6176"/>
    <w:rsid w:val="00BC6C90"/>
    <w:rsid w:val="00BD1C62"/>
    <w:rsid w:val="00BF2A8A"/>
    <w:rsid w:val="00BF2E94"/>
    <w:rsid w:val="00C009C2"/>
    <w:rsid w:val="00C02A33"/>
    <w:rsid w:val="00C05811"/>
    <w:rsid w:val="00C154FC"/>
    <w:rsid w:val="00C162E3"/>
    <w:rsid w:val="00C20678"/>
    <w:rsid w:val="00C2243C"/>
    <w:rsid w:val="00C23C31"/>
    <w:rsid w:val="00C24705"/>
    <w:rsid w:val="00C27299"/>
    <w:rsid w:val="00C30C90"/>
    <w:rsid w:val="00C32581"/>
    <w:rsid w:val="00C36401"/>
    <w:rsid w:val="00C37848"/>
    <w:rsid w:val="00C412E1"/>
    <w:rsid w:val="00C43AF4"/>
    <w:rsid w:val="00C45899"/>
    <w:rsid w:val="00C461AE"/>
    <w:rsid w:val="00C47CD3"/>
    <w:rsid w:val="00C53A22"/>
    <w:rsid w:val="00C62065"/>
    <w:rsid w:val="00C65BD3"/>
    <w:rsid w:val="00C67390"/>
    <w:rsid w:val="00C67879"/>
    <w:rsid w:val="00C83D1B"/>
    <w:rsid w:val="00C849F3"/>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E0EBD"/>
    <w:rsid w:val="00CF02BA"/>
    <w:rsid w:val="00CF139A"/>
    <w:rsid w:val="00D111E3"/>
    <w:rsid w:val="00D1305D"/>
    <w:rsid w:val="00D14497"/>
    <w:rsid w:val="00D15143"/>
    <w:rsid w:val="00D23981"/>
    <w:rsid w:val="00D26F93"/>
    <w:rsid w:val="00D41D99"/>
    <w:rsid w:val="00D428CA"/>
    <w:rsid w:val="00D42A4F"/>
    <w:rsid w:val="00D4504C"/>
    <w:rsid w:val="00D561DC"/>
    <w:rsid w:val="00D71A6B"/>
    <w:rsid w:val="00D736B4"/>
    <w:rsid w:val="00D80747"/>
    <w:rsid w:val="00D82B45"/>
    <w:rsid w:val="00D84968"/>
    <w:rsid w:val="00D9394B"/>
    <w:rsid w:val="00D97971"/>
    <w:rsid w:val="00D97ABA"/>
    <w:rsid w:val="00DA43E2"/>
    <w:rsid w:val="00DA7B61"/>
    <w:rsid w:val="00DB5683"/>
    <w:rsid w:val="00DB6DFB"/>
    <w:rsid w:val="00DB7131"/>
    <w:rsid w:val="00DB7386"/>
    <w:rsid w:val="00DC011B"/>
    <w:rsid w:val="00DC11A8"/>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5EA"/>
    <w:rsid w:val="00E22987"/>
    <w:rsid w:val="00E32900"/>
    <w:rsid w:val="00E35381"/>
    <w:rsid w:val="00E36C12"/>
    <w:rsid w:val="00E37430"/>
    <w:rsid w:val="00E3759E"/>
    <w:rsid w:val="00E37A73"/>
    <w:rsid w:val="00E40FB5"/>
    <w:rsid w:val="00E42CBE"/>
    <w:rsid w:val="00E4395A"/>
    <w:rsid w:val="00E470CB"/>
    <w:rsid w:val="00E568F9"/>
    <w:rsid w:val="00E57F38"/>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27C4"/>
    <w:rsid w:val="00ED288C"/>
    <w:rsid w:val="00EE1029"/>
    <w:rsid w:val="00EE1ED3"/>
    <w:rsid w:val="00EE208E"/>
    <w:rsid w:val="00EE37FB"/>
    <w:rsid w:val="00EE3F05"/>
    <w:rsid w:val="00EE7763"/>
    <w:rsid w:val="00EE7A7D"/>
    <w:rsid w:val="00EF59E9"/>
    <w:rsid w:val="00F02374"/>
    <w:rsid w:val="00F02434"/>
    <w:rsid w:val="00F0421C"/>
    <w:rsid w:val="00F070C8"/>
    <w:rsid w:val="00F11AC9"/>
    <w:rsid w:val="00F12A95"/>
    <w:rsid w:val="00F138A4"/>
    <w:rsid w:val="00F14F1A"/>
    <w:rsid w:val="00F167F2"/>
    <w:rsid w:val="00F2029A"/>
    <w:rsid w:val="00F21D4C"/>
    <w:rsid w:val="00F23128"/>
    <w:rsid w:val="00F271EC"/>
    <w:rsid w:val="00F37292"/>
    <w:rsid w:val="00F40B3C"/>
    <w:rsid w:val="00F460CD"/>
    <w:rsid w:val="00F50FA5"/>
    <w:rsid w:val="00F53D1F"/>
    <w:rsid w:val="00F67177"/>
    <w:rsid w:val="00F67C1A"/>
    <w:rsid w:val="00F756DC"/>
    <w:rsid w:val="00F776E7"/>
    <w:rsid w:val="00F86545"/>
    <w:rsid w:val="00F87ADB"/>
    <w:rsid w:val="00F87D44"/>
    <w:rsid w:val="00F92288"/>
    <w:rsid w:val="00F96DBE"/>
    <w:rsid w:val="00FA35C0"/>
    <w:rsid w:val="00FA417D"/>
    <w:rsid w:val="00FB3E7D"/>
    <w:rsid w:val="00FB4C04"/>
    <w:rsid w:val="00FC358A"/>
    <w:rsid w:val="00FC45B9"/>
    <w:rsid w:val="00FD6306"/>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62111E"/>
  <w15:docId w15:val="{94955970-F381-4487-B743-C012253B4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7F38"/>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paragraph" w:styleId="Heading9">
    <w:name w:val="heading 9"/>
    <w:basedOn w:val="Normal"/>
    <w:next w:val="Normal"/>
    <w:link w:val="Heading9Char"/>
    <w:uiPriority w:val="9"/>
    <w:semiHidden/>
    <w:unhideWhenUsed/>
    <w:qFormat/>
    <w:rsid w:val="004532D4"/>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5E7CFC"/>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5E7CFC"/>
    <w:pPr>
      <w:spacing w:after="0"/>
      <w:jc w:val="left"/>
    </w:pPr>
    <w:rPr>
      <w:rFonts w:ascii="Arial" w:hAnsi="Arial" w:cs="Arial"/>
      <w:b/>
      <w:color w:val="auto"/>
      <w:sz w:val="20"/>
      <w:szCs w:val="20"/>
      <w:lang w:eastAsia="de-DE"/>
    </w:rPr>
  </w:style>
  <w:style w:type="character" w:customStyle="1" w:styleId="UnresolvedMention2">
    <w:name w:val="Unresolved Mention2"/>
    <w:basedOn w:val="DefaultParagraphFont"/>
    <w:uiPriority w:val="99"/>
    <w:semiHidden/>
    <w:unhideWhenUsed/>
    <w:rsid w:val="005A3359"/>
    <w:rPr>
      <w:color w:val="605E5C"/>
      <w:shd w:val="clear" w:color="auto" w:fill="E1DFDD"/>
    </w:rPr>
  </w:style>
  <w:style w:type="character" w:styleId="FollowedHyperlink">
    <w:name w:val="FollowedHyperlink"/>
    <w:basedOn w:val="DefaultParagraphFont"/>
    <w:uiPriority w:val="99"/>
    <w:semiHidden/>
    <w:unhideWhenUsed/>
    <w:rsid w:val="009E2F08"/>
    <w:rPr>
      <w:color w:val="800080" w:themeColor="followedHyperlink"/>
      <w:u w:val="single"/>
    </w:rPr>
  </w:style>
  <w:style w:type="character" w:customStyle="1" w:styleId="Heading9Char">
    <w:name w:val="Heading 9 Char"/>
    <w:basedOn w:val="DefaultParagraphFont"/>
    <w:link w:val="Heading9"/>
    <w:uiPriority w:val="99"/>
    <w:semiHidden/>
    <w:rsid w:val="004532D4"/>
    <w:rPr>
      <w:rFonts w:asciiTheme="majorHAnsi" w:eastAsiaTheme="majorEastAsia" w:hAnsiTheme="majorHAnsi" w:cstheme="majorBidi"/>
      <w:i/>
      <w:iCs/>
      <w:color w:val="272727" w:themeColor="text1" w:themeTint="D8"/>
      <w:sz w:val="21"/>
      <w:szCs w:val="21"/>
      <w:lang w:val="en-GB" w:eastAsia="en-US"/>
    </w:rPr>
  </w:style>
  <w:style w:type="character" w:customStyle="1" w:styleId="tlid-translation">
    <w:name w:val="tlid-translation"/>
    <w:basedOn w:val="DefaultParagraphFont"/>
    <w:rsid w:val="004532D4"/>
  </w:style>
  <w:style w:type="character" w:styleId="UnresolvedMention">
    <w:name w:val="Unresolved Mention"/>
    <w:basedOn w:val="DefaultParagraphFont"/>
    <w:uiPriority w:val="99"/>
    <w:semiHidden/>
    <w:unhideWhenUsed/>
    <w:rsid w:val="00FA35C0"/>
    <w:rPr>
      <w:color w:val="605E5C"/>
      <w:shd w:val="clear" w:color="auto" w:fill="E1DFDD"/>
    </w:rPr>
  </w:style>
  <w:style w:type="character" w:customStyle="1" w:styleId="jlqj4b">
    <w:name w:val="jlqj4b"/>
    <w:basedOn w:val="DefaultParagraphFont"/>
    <w:rsid w:val="003B2488"/>
  </w:style>
  <w:style w:type="character" w:customStyle="1" w:styleId="viiyi">
    <w:name w:val="viiyi"/>
    <w:basedOn w:val="DefaultParagraphFont"/>
    <w:rsid w:val="003B24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198930493">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467894596">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688560178">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gricom.ef.uns.ac.rs/" TargetMode="External"/><Relationship Id="rId18" Type="http://schemas.openxmlformats.org/officeDocument/2006/relationships/hyperlink" Target="https://efunsrs-my.sharepoint.com/personal/bojan_matkovski_ef_uns_ac_rs/Documents/.&#381;M%20REALIZACIJA/.WP/WP2%20APEU/M2%20REPORT%202021/AgriCom%20Report%20V3%20Stanislav%20Bojan/Annex%20B2.pdf" TargetMode="External"/><Relationship Id="rId26" Type="http://schemas.openxmlformats.org/officeDocument/2006/relationships/hyperlink" Target="https://efunsrs-my.sharepoint.com/personal/bojan_matkovski_ef_uns_ac_rs/Documents/.&#381;M%20REALIZACIJA/.WP/WP2%20APEU/M2%20REPORT%202021/AgriCom%20Report%20V3%20Stanislav%20Bojan/Annex%20F-Attendance%20at%20lectures.xlsx" TargetMode="External"/><Relationship Id="rId39" Type="http://schemas.openxmlformats.org/officeDocument/2006/relationships/footer" Target="footer2.xml"/><Relationship Id="rId21" Type="http://schemas.openxmlformats.org/officeDocument/2006/relationships/image" Target="media/image6.png"/><Relationship Id="rId34" Type="http://schemas.openxmlformats.org/officeDocument/2006/relationships/chart" Target="charts/chart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5.png"/><Relationship Id="rId29" Type="http://schemas.openxmlformats.org/officeDocument/2006/relationships/hyperlink" Target="https://efunsrs-my.sharepoint.com/personal/bojan_matkovski_ef_uns_ac_rs/Documents/.&#381;M%20REALIZACIJA/.WP/WP2%20APEU/M2%20REPORT%202021/AgriCom%20Report%20V3%20Stanislav%20Bojan/Annex%20H1-Attendance%20at%20tutorials%20.xlsx"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hyperlink" Target="https://efunsrs-my.sharepoint.com/personal/bojan_matkovski_ef_uns_ac_rs/Documents/.&#381;M%20REALIZACIJA/.WP/WP2%20APEU/M2%20REPORT%202021/AgriCom%20Report%20V3%20Stanislav%20Bojan/Annex%20E-Screenshots%20lectures.docx" TargetMode="External"/><Relationship Id="rId32" Type="http://schemas.openxmlformats.org/officeDocument/2006/relationships/image" Target="media/image11.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yperlink" Target="https://efunsrs-my.sharepoint.com/personal/bojan_matkovski_ef_uns_ac_rs/Documents/.&#381;M%20REALIZACIJA/.WP/WP2%20APEU/M2%20REPORT%202021/AgriCom%20Report%20V3%20Stanislav%20Bojan/Annex%20G-%20Practical%20presentation%20.zip" TargetMode="Externa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efunsrs-my.sharepoint.com/personal/bojan_matkovski_ef_uns_ac_rs/Documents/.&#381;M%20REALIZACIJA/.WP/WP2%20APEU/M2%20REPORT%202021/AgriCom%20Report%20V3%20Stanislav%20Bojan/Moodle%20user%20manual.pdf" TargetMode="Externa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f.uns.ac.rs/ofakultetu/projekti.php" TargetMode="External"/><Relationship Id="rId22" Type="http://schemas.openxmlformats.org/officeDocument/2006/relationships/hyperlink" Target="https://efunsrs-my.sharepoint.com/personal/bojan_matkovski_ef_uns_ac_rs/Documents/.&#381;M%20REALIZACIJA/.WP/WP2%20APEU/M2%20REPORT%202021/AgriCom%20Report%20V3%20Stanislav%20Bojan/Annex%20D-Presentations" TargetMode="External"/><Relationship Id="rId27" Type="http://schemas.openxmlformats.org/officeDocument/2006/relationships/image" Target="media/image9.png"/><Relationship Id="rId30" Type="http://schemas.openxmlformats.org/officeDocument/2006/relationships/hyperlink" Target="https://efunsrs-my.sharepoint.com/personal/bojan_matkovski_ef_uns_ac_rs/Documents/.&#381;M%20REALIZACIJA/.WP/WP2%20APEU/M2%20REPORT%202021/AgriCom%20Report%20V3%20Stanislav%20Bojan/Annex%20H2%20-Screenshot%20tutorials.docx" TargetMode="External"/><Relationship Id="rId35" Type="http://schemas.openxmlformats.org/officeDocument/2006/relationships/chart" Target="charts/chart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efunsrs-my.sharepoint.com/personal/bojan_matkovski_ef_uns_ac_rs/Documents/.&#381;M%20REALIZACIJA/.WP/WP2%20APEU/M2%20REPORT%202021/AgriCom%20Report%20V3%20Stanislav%20Bojan/Annex%20B1.pdf" TargetMode="External"/><Relationship Id="rId25" Type="http://schemas.openxmlformats.org/officeDocument/2006/relationships/image" Target="media/image8.png"/><Relationship Id="rId33" Type="http://schemas.openxmlformats.org/officeDocument/2006/relationships/chart" Target="charts/chart1.xm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Stanislav\Dropbox\Projekti\Zan%20Mone\Izvestaj-2%20-%20Zekic\Analiza%20prolaznosti%20APEU.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Stanislav\Dropbox\Projekti\Zan%20Mone\Izvestaj-2%20-%20Zekic\Dva%20grafikona%20-%20ocena%20nastavnika%20i%20saradnika.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[Analiza prolaznosti APEU.xlsx]Sheet3!PivotTable4</c:name>
    <c:fmtId val="-1"/>
  </c:pivotSource>
  <c:chart>
    <c:autoTitleDeleted val="1"/>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s>
    <c:plotArea>
      <c:layout>
        <c:manualLayout>
          <c:layoutTarget val="inner"/>
          <c:xMode val="edge"/>
          <c:yMode val="edge"/>
          <c:x val="0.1054978356570445"/>
          <c:y val="6.579296341812918E-2"/>
          <c:w val="0.86881323393660337"/>
          <c:h val="0.77673125529265663"/>
        </c:manualLayout>
      </c:layout>
      <c:barChart>
        <c:barDir val="col"/>
        <c:grouping val="clustered"/>
        <c:varyColors val="0"/>
        <c:ser>
          <c:idx val="0"/>
          <c:order val="0"/>
          <c:tx>
            <c:strRef>
              <c:f>Sheet3!$B$3</c:f>
              <c:strCache>
                <c:ptCount val="1"/>
                <c:pt idx="0">
                  <c:v>Total</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Sheet3!$A$4:$A$8</c:f>
              <c:strCache>
                <c:ptCount val="5"/>
                <c:pt idx="0">
                  <c:v>6</c:v>
                </c:pt>
                <c:pt idx="1">
                  <c:v>7</c:v>
                </c:pt>
                <c:pt idx="2">
                  <c:v>8</c:v>
                </c:pt>
                <c:pt idx="3">
                  <c:v>9</c:v>
                </c:pt>
                <c:pt idx="4">
                  <c:v>10</c:v>
                </c:pt>
              </c:strCache>
            </c:strRef>
          </c:cat>
          <c:val>
            <c:numRef>
              <c:f>Sheet3!$B$4:$B$8</c:f>
              <c:numCache>
                <c:formatCode>General</c:formatCode>
                <c:ptCount val="5"/>
                <c:pt idx="0">
                  <c:v>3</c:v>
                </c:pt>
                <c:pt idx="1">
                  <c:v>12</c:v>
                </c:pt>
                <c:pt idx="2">
                  <c:v>4</c:v>
                </c:pt>
                <c:pt idx="3">
                  <c:v>5</c:v>
                </c:pt>
                <c:pt idx="4">
                  <c:v>12</c:v>
                </c:pt>
              </c:numCache>
            </c:numRef>
          </c:val>
          <c:extLst>
            <c:ext xmlns:c16="http://schemas.microsoft.com/office/drawing/2014/chart" uri="{C3380CC4-5D6E-409C-BE32-E72D297353CC}">
              <c16:uniqueId val="{00000000-4A41-4F6A-8F06-578848D92EE2}"/>
            </c:ext>
          </c:extLst>
        </c:ser>
        <c:dLbls>
          <c:showLegendKey val="0"/>
          <c:showVal val="0"/>
          <c:showCatName val="0"/>
          <c:showSerName val="0"/>
          <c:showPercent val="0"/>
          <c:showBubbleSize val="0"/>
        </c:dLbls>
        <c:gapWidth val="219"/>
        <c:overlap val="-27"/>
        <c:axId val="988998576"/>
        <c:axId val="989000256"/>
      </c:barChart>
      <c:catAx>
        <c:axId val="9889985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sz="1000" b="0" i="0" u="none" strike="noStrike" baseline="0"/>
                  <a:t>S</a:t>
                </a:r>
                <a:r>
                  <a:rPr lang="en-GB" sz="1000" b="0" i="0" u="none" strike="noStrike" baseline="0"/>
                  <a:t>tudent's grade at the final exam</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89000256"/>
        <c:crosses val="autoZero"/>
        <c:auto val="1"/>
        <c:lblAlgn val="ctr"/>
        <c:lblOffset val="100"/>
        <c:noMultiLvlLbl val="0"/>
      </c:catAx>
      <c:valAx>
        <c:axId val="9890002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a:t>Number of students</a:t>
                </a:r>
                <a:endParaRPr lang="en-GB"/>
              </a:p>
            </c:rich>
          </c:tx>
          <c:layout>
            <c:manualLayout>
              <c:xMode val="edge"/>
              <c:yMode val="edge"/>
              <c:x val="1.1676786548341896E-2"/>
              <c:y val="0.26398402852326985"/>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889985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extLst>
    <c:ext xmlns:c14="http://schemas.microsoft.com/office/drawing/2007/8/2/chart" uri="{781A3756-C4B2-4CAC-9D66-4F8BD8637D16}">
      <c14:pivotOptions>
        <c14:dropZoneFilter val="1"/>
        <c14:dropZoneCategories val="1"/>
        <c14:dropZoneData val="1"/>
        <c14:dropZonesVisible val="1"/>
      </c14:pivotOptions>
    </c:ext>
  </c:extLst>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Tutorials!$P$39</c:f>
              <c:strCache>
                <c:ptCount val="1"/>
                <c:pt idx="0">
                  <c:v>Average grade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Tutorials!$O$40:$O$44</c:f>
              <c:strCache>
                <c:ptCount val="5"/>
                <c:pt idx="0">
                  <c:v>6.00-7.00</c:v>
                </c:pt>
                <c:pt idx="1">
                  <c:v>7.01-8.00</c:v>
                </c:pt>
                <c:pt idx="2">
                  <c:v>8.01-9.00</c:v>
                </c:pt>
                <c:pt idx="3">
                  <c:v>9.01-10.00</c:v>
                </c:pt>
                <c:pt idx="4">
                  <c:v>All</c:v>
                </c:pt>
              </c:strCache>
            </c:strRef>
          </c:cat>
          <c:val>
            <c:numRef>
              <c:f>Tutorials!$P$40:$P$44</c:f>
              <c:numCache>
                <c:formatCode>General</c:formatCode>
                <c:ptCount val="5"/>
                <c:pt idx="0">
                  <c:v>4.25</c:v>
                </c:pt>
                <c:pt idx="1">
                  <c:v>4.3899999999999997</c:v>
                </c:pt>
                <c:pt idx="2">
                  <c:v>4.4400000000000004</c:v>
                </c:pt>
                <c:pt idx="3">
                  <c:v>4</c:v>
                </c:pt>
                <c:pt idx="4">
                  <c:v>4.3099999999999996</c:v>
                </c:pt>
              </c:numCache>
            </c:numRef>
          </c:val>
          <c:extLst>
            <c:ext xmlns:c16="http://schemas.microsoft.com/office/drawing/2014/chart" uri="{C3380CC4-5D6E-409C-BE32-E72D297353CC}">
              <c16:uniqueId val="{00000000-9B42-42AE-8BBD-68486F410325}"/>
            </c:ext>
          </c:extLst>
        </c:ser>
        <c:dLbls>
          <c:showLegendKey val="0"/>
          <c:showVal val="0"/>
          <c:showCatName val="0"/>
          <c:showSerName val="0"/>
          <c:showPercent val="0"/>
          <c:showBubbleSize val="0"/>
        </c:dLbls>
        <c:gapWidth val="219"/>
        <c:overlap val="-27"/>
        <c:axId val="989161296"/>
        <c:axId val="1029360256"/>
      </c:barChart>
      <c:catAx>
        <c:axId val="9891612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sz="1000" b="0" i="0" u="none" strike="noStrike" baseline="0"/>
                  <a:t>Average grade of students who evaluated the work of </a:t>
                </a:r>
                <a:r>
                  <a:rPr lang="sr-Latn-RS" sz="1000" b="0" i="0" u="none" strike="noStrike" baseline="0"/>
                  <a:t>professor</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29360256"/>
        <c:crosses val="autoZero"/>
        <c:auto val="1"/>
        <c:lblAlgn val="ctr"/>
        <c:lblOffset val="100"/>
        <c:noMultiLvlLbl val="0"/>
      </c:catAx>
      <c:valAx>
        <c:axId val="1029360256"/>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sz="1000" b="0" i="0" u="none" strike="noStrike" baseline="0"/>
                  <a:t>A</a:t>
                </a:r>
                <a:r>
                  <a:rPr lang="en-GB" sz="1000" b="0" i="0" u="none" strike="noStrike" baseline="0"/>
                  <a:t>ssessment</a:t>
                </a:r>
                <a:endParaRPr lang="en-GB"/>
              </a:p>
            </c:rich>
          </c:tx>
          <c:layout>
            <c:manualLayout>
              <c:xMode val="edge"/>
              <c:yMode val="edge"/>
              <c:x val="1.564071053513574E-2"/>
              <c:y val="0.2880591426071740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89161296"/>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Course!$J$2</c:f>
              <c:strCache>
                <c:ptCount val="1"/>
                <c:pt idx="0">
                  <c:v>Average grade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Course!$I$3:$I$7</c:f>
              <c:strCache>
                <c:ptCount val="5"/>
                <c:pt idx="0">
                  <c:v>6.00-7.00</c:v>
                </c:pt>
                <c:pt idx="1">
                  <c:v>7.01-8.00</c:v>
                </c:pt>
                <c:pt idx="2">
                  <c:v>8.01-9.00</c:v>
                </c:pt>
                <c:pt idx="3">
                  <c:v>9.01-10.00</c:v>
                </c:pt>
                <c:pt idx="4">
                  <c:v>All</c:v>
                </c:pt>
              </c:strCache>
            </c:strRef>
          </c:cat>
          <c:val>
            <c:numRef>
              <c:f>Course!$J$3:$J$7</c:f>
              <c:numCache>
                <c:formatCode>General</c:formatCode>
                <c:ptCount val="5"/>
                <c:pt idx="0">
                  <c:v>4.25</c:v>
                </c:pt>
                <c:pt idx="1">
                  <c:v>4.2300000000000004</c:v>
                </c:pt>
                <c:pt idx="2">
                  <c:v>4.5</c:v>
                </c:pt>
                <c:pt idx="3">
                  <c:v>3.85</c:v>
                </c:pt>
                <c:pt idx="4">
                  <c:v>4.2300000000000004</c:v>
                </c:pt>
              </c:numCache>
            </c:numRef>
          </c:val>
          <c:extLst>
            <c:ext xmlns:c16="http://schemas.microsoft.com/office/drawing/2014/chart" uri="{C3380CC4-5D6E-409C-BE32-E72D297353CC}">
              <c16:uniqueId val="{00000000-C388-4AE5-BC8A-F8875A273491}"/>
            </c:ext>
          </c:extLst>
        </c:ser>
        <c:dLbls>
          <c:showLegendKey val="0"/>
          <c:showVal val="0"/>
          <c:showCatName val="0"/>
          <c:showSerName val="0"/>
          <c:showPercent val="0"/>
          <c:showBubbleSize val="0"/>
        </c:dLbls>
        <c:gapWidth val="219"/>
        <c:overlap val="-27"/>
        <c:axId val="701618592"/>
        <c:axId val="705529504"/>
      </c:barChart>
      <c:catAx>
        <c:axId val="70161859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sz="1000" b="0" i="0" u="none" strike="noStrike" baseline="0"/>
                  <a:t>Average grade of students who evaluated the work of </a:t>
                </a:r>
                <a:r>
                  <a:rPr lang="sr-Latn-RS" sz="1000" b="0" i="0" u="none" strike="noStrike" baseline="0"/>
                  <a:t>teaching-assistent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05529504"/>
        <c:crosses val="autoZero"/>
        <c:auto val="1"/>
        <c:lblAlgn val="ctr"/>
        <c:lblOffset val="100"/>
        <c:noMultiLvlLbl val="0"/>
      </c:catAx>
      <c:valAx>
        <c:axId val="705529504"/>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Latn-RS" sz="1000" b="0" i="0" u="none" strike="noStrike" baseline="0"/>
                  <a:t>A</a:t>
                </a:r>
                <a:r>
                  <a:rPr lang="en-GB" sz="1000" b="0" i="0" u="none" strike="noStrike" baseline="0"/>
                  <a:t>ssessment</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01618592"/>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A589B2587D28946A539C3617503CB27" ma:contentTypeVersion="13" ma:contentTypeDescription="Create a new document." ma:contentTypeScope="" ma:versionID="d399da4851fe752da79efeba003d2bf7">
  <xsd:schema xmlns:xsd="http://www.w3.org/2001/XMLSchema" xmlns:xs="http://www.w3.org/2001/XMLSchema" xmlns:p="http://schemas.microsoft.com/office/2006/metadata/properties" xmlns:ns3="24cd75e8-e923-4bec-b923-b3b7f3f0cc4e" xmlns:ns4="f3d070a7-6c82-4bf6-9efa-b50b1ab933aa" targetNamespace="http://schemas.microsoft.com/office/2006/metadata/properties" ma:root="true" ma:fieldsID="a8834a3a081099297fd47cb88ee8122f" ns3:_="" ns4:_="">
    <xsd:import namespace="24cd75e8-e923-4bec-b923-b3b7f3f0cc4e"/>
    <xsd:import namespace="f3d070a7-6c82-4bf6-9efa-b50b1ab933a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4:SharedWithUsers" minOccurs="0"/>
                <xsd:element ref="ns4:SharedWithDetails" minOccurs="0"/>
                <xsd:element ref="ns4:SharingHintHash"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cd75e8-e923-4bec-b923-b3b7f3f0cc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d070a7-6c82-4bf6-9efa-b50b1ab933a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2B49DFE-B448-442B-94BB-90114D7710FB}">
  <ds:schemaRefs>
    <ds:schemaRef ds:uri="http://schemas.openxmlformats.org/officeDocument/2006/bibliography"/>
  </ds:schemaRefs>
</ds:datastoreItem>
</file>

<file path=customXml/itemProps2.xml><?xml version="1.0" encoding="utf-8"?>
<ds:datastoreItem xmlns:ds="http://schemas.openxmlformats.org/officeDocument/2006/customXml" ds:itemID="{A932DD12-0951-4181-BFA3-76989477B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cd75e8-e923-4bec-b923-b3b7f3f0cc4e"/>
    <ds:schemaRef ds:uri="f3d070a7-6c82-4bf6-9efa-b50b1ab933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4.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Pro-VET_Document_Template</Template>
  <TotalTime>38</TotalTime>
  <Pages>1</Pages>
  <Words>4537</Words>
  <Characters>25863</Characters>
  <Application>Microsoft Office Word</Application>
  <DocSecurity>0</DocSecurity>
  <Lines>215</Lines>
  <Paragraphs>60</Paragraphs>
  <ScaleCrop>false</ScaleCrop>
  <HeadingPairs>
    <vt:vector size="6" baseType="variant">
      <vt:variant>
        <vt:lpstr>Naslov</vt:lpstr>
      </vt:variant>
      <vt:variant>
        <vt:i4>1</vt:i4>
      </vt:variant>
      <vt:variant>
        <vt:lpstr>Title</vt:lpstr>
      </vt:variant>
      <vt:variant>
        <vt:i4>1</vt:i4>
      </vt:variant>
      <vt:variant>
        <vt:lpstr>Название</vt:lpstr>
      </vt:variant>
      <vt:variant>
        <vt:i4>1</vt:i4>
      </vt:variant>
    </vt:vector>
  </HeadingPairs>
  <TitlesOfParts>
    <vt:vector size="3" baseType="lpstr">
      <vt:lpstr/>
      <vt:lpstr/>
      <vt:lpstr/>
    </vt:vector>
  </TitlesOfParts>
  <Company>JAMK</Company>
  <LinksUpToDate>false</LinksUpToDate>
  <CharactersWithSpaces>30340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11</cp:revision>
  <cp:lastPrinted>2018-11-30T08:03:00Z</cp:lastPrinted>
  <dcterms:created xsi:type="dcterms:W3CDTF">2021-10-13T13:57:00Z</dcterms:created>
  <dcterms:modified xsi:type="dcterms:W3CDTF">2024-10-10T02:58:00Z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0x010100EA589B2587D28946A539C3617503CB27</vt:lpwstr>
  </property>
</Properties>
</file>